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F9A" w:rsidRDefault="002B4F9A" w:rsidP="00DD006B">
      <w:pPr>
        <w:pStyle w:val="a3"/>
        <w:jc w:val="center"/>
        <w:rPr>
          <w:rFonts w:ascii="Times New Roman" w:hAnsi="Times New Roman" w:cs="Times New Roman"/>
          <w:b/>
          <w:sz w:val="28"/>
          <w:szCs w:val="28"/>
        </w:rPr>
      </w:pPr>
      <w:r w:rsidRPr="00DD006B">
        <w:rPr>
          <w:rFonts w:ascii="Times New Roman" w:hAnsi="Times New Roman" w:cs="Times New Roman"/>
          <w:b/>
          <w:sz w:val="28"/>
          <w:szCs w:val="28"/>
        </w:rPr>
        <w:t xml:space="preserve">ГРУППОВАЯ ПАНЕЛЬНАЯ ДИСКУССИЯ </w:t>
      </w:r>
    </w:p>
    <w:p w:rsidR="00D17155" w:rsidRDefault="00DD006B" w:rsidP="00DD006B">
      <w:pPr>
        <w:pStyle w:val="a3"/>
        <w:jc w:val="center"/>
        <w:rPr>
          <w:rFonts w:ascii="Times New Roman" w:hAnsi="Times New Roman" w:cs="Times New Roman"/>
          <w:b/>
          <w:sz w:val="28"/>
          <w:szCs w:val="28"/>
        </w:rPr>
      </w:pPr>
      <w:r w:rsidRPr="00DD006B">
        <w:rPr>
          <w:rFonts w:ascii="Times New Roman" w:hAnsi="Times New Roman" w:cs="Times New Roman"/>
          <w:b/>
          <w:sz w:val="28"/>
          <w:szCs w:val="28"/>
        </w:rPr>
        <w:t>«Социальные практики – территория разных возможностей»</w:t>
      </w:r>
    </w:p>
    <w:p w:rsidR="007E327D" w:rsidRDefault="007E327D" w:rsidP="00DD006B">
      <w:pPr>
        <w:pStyle w:val="a3"/>
        <w:ind w:firstLine="567"/>
        <w:jc w:val="both"/>
        <w:rPr>
          <w:rFonts w:ascii="Times New Roman" w:hAnsi="Times New Roman" w:cs="Times New Roman"/>
          <w:b/>
          <w:sz w:val="28"/>
          <w:szCs w:val="28"/>
        </w:rPr>
      </w:pPr>
    </w:p>
    <w:p w:rsidR="007E327D" w:rsidRPr="007E327D" w:rsidRDefault="007E327D" w:rsidP="00DD006B">
      <w:pPr>
        <w:pStyle w:val="a3"/>
        <w:ind w:firstLine="567"/>
        <w:jc w:val="both"/>
        <w:rPr>
          <w:rFonts w:ascii="Times New Roman" w:hAnsi="Times New Roman" w:cs="Times New Roman"/>
          <w:sz w:val="28"/>
          <w:szCs w:val="28"/>
        </w:rPr>
      </w:pPr>
      <w:r w:rsidRPr="007E327D">
        <w:rPr>
          <w:rFonts w:ascii="Times New Roman" w:hAnsi="Times New Roman" w:cs="Times New Roman"/>
          <w:b/>
          <w:sz w:val="28"/>
          <w:szCs w:val="28"/>
        </w:rPr>
        <w:t xml:space="preserve">Цель: </w:t>
      </w:r>
      <w:r w:rsidRPr="007E327D">
        <w:rPr>
          <w:rFonts w:ascii="Times New Roman" w:hAnsi="Times New Roman" w:cs="Times New Roman"/>
          <w:sz w:val="28"/>
          <w:szCs w:val="28"/>
        </w:rPr>
        <w:t xml:space="preserve">групповое обсуждение </w:t>
      </w:r>
      <w:r w:rsidR="002B4F9A">
        <w:rPr>
          <w:rFonts w:ascii="Times New Roman" w:hAnsi="Times New Roman" w:cs="Times New Roman"/>
          <w:sz w:val="28"/>
          <w:szCs w:val="28"/>
        </w:rPr>
        <w:t xml:space="preserve">сущностных особенностей, </w:t>
      </w:r>
      <w:r w:rsidRPr="007E327D">
        <w:rPr>
          <w:rFonts w:ascii="Times New Roman" w:hAnsi="Times New Roman" w:cs="Times New Roman"/>
          <w:sz w:val="28"/>
          <w:szCs w:val="28"/>
        </w:rPr>
        <w:t xml:space="preserve">возможностей и рисков </w:t>
      </w:r>
      <w:proofErr w:type="gramStart"/>
      <w:r w:rsidRPr="007E327D">
        <w:rPr>
          <w:rFonts w:ascii="Times New Roman" w:hAnsi="Times New Roman" w:cs="Times New Roman"/>
          <w:sz w:val="28"/>
          <w:szCs w:val="28"/>
        </w:rPr>
        <w:t>вовлечения</w:t>
      </w:r>
      <w:proofErr w:type="gramEnd"/>
      <w:r w:rsidRPr="007E327D">
        <w:rPr>
          <w:rFonts w:ascii="Times New Roman" w:hAnsi="Times New Roman" w:cs="Times New Roman"/>
          <w:sz w:val="28"/>
          <w:szCs w:val="28"/>
        </w:rPr>
        <w:t xml:space="preserve"> обучающихся и воспитанников в социальные практики</w:t>
      </w:r>
      <w:r>
        <w:rPr>
          <w:rFonts w:ascii="Times New Roman" w:hAnsi="Times New Roman" w:cs="Times New Roman"/>
          <w:sz w:val="28"/>
          <w:szCs w:val="28"/>
        </w:rPr>
        <w:t>; эффективны</w:t>
      </w:r>
      <w:r w:rsidR="002B4F9A">
        <w:rPr>
          <w:rFonts w:ascii="Times New Roman" w:hAnsi="Times New Roman" w:cs="Times New Roman"/>
          <w:sz w:val="28"/>
          <w:szCs w:val="28"/>
        </w:rPr>
        <w:t>х механизмов взаимодействия с социальными партнерами в рамках реализации социально значимой деятельности.</w:t>
      </w:r>
    </w:p>
    <w:p w:rsidR="007E327D" w:rsidRPr="007E327D" w:rsidRDefault="007E327D" w:rsidP="00DD006B">
      <w:pPr>
        <w:pStyle w:val="a3"/>
        <w:ind w:firstLine="567"/>
        <w:jc w:val="both"/>
        <w:rPr>
          <w:rFonts w:ascii="Times New Roman" w:hAnsi="Times New Roman" w:cs="Times New Roman"/>
          <w:sz w:val="28"/>
          <w:szCs w:val="28"/>
        </w:rPr>
      </w:pPr>
      <w:r>
        <w:rPr>
          <w:rFonts w:ascii="Times New Roman" w:hAnsi="Times New Roman" w:cs="Times New Roman"/>
          <w:b/>
          <w:sz w:val="28"/>
          <w:szCs w:val="28"/>
        </w:rPr>
        <w:t xml:space="preserve">Дата проведения: </w:t>
      </w:r>
      <w:r>
        <w:rPr>
          <w:rFonts w:ascii="Times New Roman" w:hAnsi="Times New Roman" w:cs="Times New Roman"/>
          <w:sz w:val="28"/>
          <w:szCs w:val="28"/>
        </w:rPr>
        <w:t>18 мая 2017 г.</w:t>
      </w:r>
    </w:p>
    <w:p w:rsidR="007E327D" w:rsidRPr="007E327D" w:rsidRDefault="007E327D" w:rsidP="00DD006B">
      <w:pPr>
        <w:pStyle w:val="a3"/>
        <w:ind w:firstLine="567"/>
        <w:jc w:val="both"/>
        <w:rPr>
          <w:rFonts w:ascii="Times New Roman" w:hAnsi="Times New Roman" w:cs="Times New Roman"/>
          <w:sz w:val="28"/>
          <w:szCs w:val="28"/>
        </w:rPr>
      </w:pPr>
      <w:r>
        <w:rPr>
          <w:rFonts w:ascii="Times New Roman" w:hAnsi="Times New Roman" w:cs="Times New Roman"/>
          <w:b/>
          <w:sz w:val="28"/>
          <w:szCs w:val="28"/>
        </w:rPr>
        <w:t xml:space="preserve">Участники: </w:t>
      </w:r>
      <w:r>
        <w:rPr>
          <w:rFonts w:ascii="Times New Roman" w:hAnsi="Times New Roman" w:cs="Times New Roman"/>
          <w:sz w:val="28"/>
          <w:szCs w:val="28"/>
        </w:rPr>
        <w:t>авторы методических и практико-ориентированных разработок в рамках проведения веб-форума «Эффективные практики педагогической поддержки развития субъектной позиции обучающегося в процессе воспитания и социализации».</w:t>
      </w:r>
    </w:p>
    <w:p w:rsidR="002B4F9A" w:rsidRDefault="002B4F9A" w:rsidP="00DD006B">
      <w:pPr>
        <w:pStyle w:val="a3"/>
        <w:ind w:firstLine="567"/>
        <w:jc w:val="both"/>
        <w:rPr>
          <w:rFonts w:ascii="Times New Roman" w:hAnsi="Times New Roman" w:cs="Times New Roman"/>
          <w:b/>
          <w:sz w:val="28"/>
          <w:szCs w:val="28"/>
        </w:rPr>
      </w:pPr>
    </w:p>
    <w:p w:rsidR="007E327D" w:rsidRDefault="002B4F9A" w:rsidP="00DD006B">
      <w:pPr>
        <w:pStyle w:val="a3"/>
        <w:ind w:firstLine="567"/>
        <w:jc w:val="both"/>
        <w:rPr>
          <w:rFonts w:ascii="Times New Roman" w:hAnsi="Times New Roman" w:cs="Times New Roman"/>
          <w:b/>
          <w:sz w:val="28"/>
          <w:szCs w:val="28"/>
        </w:rPr>
      </w:pPr>
      <w:r>
        <w:rPr>
          <w:rFonts w:ascii="Times New Roman" w:hAnsi="Times New Roman" w:cs="Times New Roman"/>
          <w:b/>
          <w:sz w:val="28"/>
          <w:szCs w:val="28"/>
        </w:rPr>
        <w:t>Ход обсуждения.</w:t>
      </w:r>
    </w:p>
    <w:p w:rsidR="00DD006B" w:rsidRPr="00DD006B" w:rsidRDefault="00DD006B" w:rsidP="00DD006B">
      <w:pPr>
        <w:pStyle w:val="a3"/>
        <w:ind w:firstLine="567"/>
        <w:jc w:val="both"/>
        <w:rPr>
          <w:rFonts w:ascii="Times New Roman" w:hAnsi="Times New Roman" w:cs="Times New Roman"/>
          <w:b/>
          <w:sz w:val="28"/>
          <w:szCs w:val="28"/>
        </w:rPr>
      </w:pPr>
      <w:r w:rsidRPr="00DD006B">
        <w:rPr>
          <w:rFonts w:ascii="Times New Roman" w:hAnsi="Times New Roman" w:cs="Times New Roman"/>
          <w:b/>
          <w:sz w:val="28"/>
          <w:szCs w:val="28"/>
        </w:rPr>
        <w:t>1. Мотивация.</w:t>
      </w:r>
    </w:p>
    <w:p w:rsidR="00DD006B" w:rsidRPr="00DD006B" w:rsidRDefault="00DD006B" w:rsidP="00DD006B">
      <w:pPr>
        <w:pStyle w:val="a3"/>
        <w:ind w:firstLine="567"/>
        <w:jc w:val="both"/>
        <w:rPr>
          <w:rFonts w:ascii="Times New Roman" w:hAnsi="Times New Roman" w:cs="Times New Roman"/>
          <w:i/>
          <w:sz w:val="28"/>
          <w:szCs w:val="28"/>
        </w:rPr>
      </w:pPr>
      <w:r w:rsidRPr="00DD006B">
        <w:rPr>
          <w:rFonts w:ascii="Times New Roman" w:hAnsi="Times New Roman" w:cs="Times New Roman"/>
          <w:i/>
          <w:sz w:val="28"/>
          <w:szCs w:val="28"/>
        </w:rPr>
        <w:t>1.1. Первичное обсуждение темы разговора</w:t>
      </w:r>
      <w:r w:rsidR="00CB7591">
        <w:rPr>
          <w:rFonts w:ascii="Times New Roman" w:hAnsi="Times New Roman" w:cs="Times New Roman"/>
          <w:i/>
          <w:sz w:val="28"/>
          <w:szCs w:val="28"/>
        </w:rPr>
        <w:t xml:space="preserve"> </w:t>
      </w:r>
      <w:r w:rsidR="00CB7591" w:rsidRPr="00CB7591">
        <w:rPr>
          <w:rFonts w:ascii="Times New Roman" w:hAnsi="Times New Roman" w:cs="Times New Roman"/>
          <w:b/>
          <w:sz w:val="28"/>
          <w:szCs w:val="28"/>
        </w:rPr>
        <w:t>(5 минут)</w:t>
      </w:r>
      <w:r w:rsidRPr="00DD006B">
        <w:rPr>
          <w:rFonts w:ascii="Times New Roman" w:hAnsi="Times New Roman" w:cs="Times New Roman"/>
          <w:i/>
          <w:sz w:val="28"/>
          <w:szCs w:val="28"/>
        </w:rPr>
        <w:t>.</w:t>
      </w:r>
    </w:p>
    <w:p w:rsidR="00DD006B" w:rsidRDefault="00DD006B" w:rsidP="00DD006B">
      <w:pPr>
        <w:pStyle w:val="a3"/>
        <w:ind w:firstLine="567"/>
        <w:jc w:val="both"/>
        <w:rPr>
          <w:rFonts w:ascii="Times New Roman" w:hAnsi="Times New Roman" w:cs="Times New Roman"/>
          <w:sz w:val="28"/>
          <w:szCs w:val="28"/>
        </w:rPr>
      </w:pPr>
      <w:r w:rsidRPr="00DD006B">
        <w:rPr>
          <w:rFonts w:ascii="Times New Roman" w:hAnsi="Times New Roman" w:cs="Times New Roman"/>
          <w:sz w:val="28"/>
          <w:szCs w:val="28"/>
          <w:u w:val="single"/>
        </w:rPr>
        <w:t>Вопросы для обсуждения</w:t>
      </w:r>
      <w:r>
        <w:rPr>
          <w:rFonts w:ascii="Times New Roman" w:hAnsi="Times New Roman" w:cs="Times New Roman"/>
          <w:sz w:val="28"/>
          <w:szCs w:val="28"/>
        </w:rPr>
        <w:t xml:space="preserve">: </w:t>
      </w:r>
    </w:p>
    <w:p w:rsidR="00DD006B" w:rsidRDefault="00DD006B" w:rsidP="00DD006B">
      <w:pPr>
        <w:pStyle w:val="a3"/>
        <w:ind w:firstLine="567"/>
        <w:jc w:val="both"/>
        <w:rPr>
          <w:rFonts w:ascii="Times New Roman" w:hAnsi="Times New Roman" w:cs="Times New Roman"/>
          <w:sz w:val="28"/>
          <w:szCs w:val="28"/>
        </w:rPr>
      </w:pPr>
      <w:r>
        <w:rPr>
          <w:rFonts w:ascii="Times New Roman" w:hAnsi="Times New Roman" w:cs="Times New Roman"/>
          <w:sz w:val="28"/>
          <w:szCs w:val="28"/>
        </w:rPr>
        <w:t>1) Чем обусловлен выбор данной темы для обсуждения?</w:t>
      </w:r>
    </w:p>
    <w:p w:rsidR="00DD006B" w:rsidRDefault="00DD006B" w:rsidP="00DD006B">
      <w:pPr>
        <w:pStyle w:val="a3"/>
        <w:ind w:firstLine="567"/>
        <w:jc w:val="both"/>
        <w:rPr>
          <w:rFonts w:ascii="Times New Roman" w:hAnsi="Times New Roman" w:cs="Times New Roman"/>
          <w:sz w:val="28"/>
          <w:szCs w:val="28"/>
        </w:rPr>
      </w:pPr>
      <w:r>
        <w:rPr>
          <w:rFonts w:ascii="Times New Roman" w:hAnsi="Times New Roman" w:cs="Times New Roman"/>
          <w:sz w:val="28"/>
          <w:szCs w:val="28"/>
        </w:rPr>
        <w:t>2) Какая проблема скрывается за названием дискуссии?</w:t>
      </w:r>
    </w:p>
    <w:p w:rsidR="00DD006B" w:rsidRPr="00DD006B" w:rsidRDefault="00DD006B" w:rsidP="00206677">
      <w:pPr>
        <w:pStyle w:val="a3"/>
        <w:rPr>
          <w:rFonts w:ascii="Times New Roman" w:hAnsi="Times New Roman" w:cs="Times New Roman"/>
          <w:sz w:val="12"/>
          <w:szCs w:val="12"/>
        </w:rPr>
      </w:pPr>
    </w:p>
    <w:tbl>
      <w:tblPr>
        <w:tblStyle w:val="a4"/>
        <w:tblW w:w="9997" w:type="dxa"/>
        <w:tblLook w:val="04A0" w:firstRow="1" w:lastRow="0" w:firstColumn="1" w:lastColumn="0" w:noHBand="0" w:noVBand="1"/>
      </w:tblPr>
      <w:tblGrid>
        <w:gridCol w:w="5211"/>
        <w:gridCol w:w="4786"/>
      </w:tblGrid>
      <w:tr w:rsidR="00DD006B" w:rsidTr="008A7EB6">
        <w:trPr>
          <w:trHeight w:val="532"/>
        </w:trPr>
        <w:tc>
          <w:tcPr>
            <w:tcW w:w="9997" w:type="dxa"/>
            <w:gridSpan w:val="2"/>
          </w:tcPr>
          <w:p w:rsidR="00DD006B" w:rsidRDefault="00DD006B" w:rsidP="00DD006B">
            <w:pPr>
              <w:pStyle w:val="a3"/>
              <w:jc w:val="center"/>
              <w:rPr>
                <w:rFonts w:ascii="Times New Roman" w:hAnsi="Times New Roman" w:cs="Times New Roman"/>
                <w:sz w:val="28"/>
                <w:szCs w:val="28"/>
              </w:rPr>
            </w:pPr>
            <w:r>
              <w:rPr>
                <w:rFonts w:ascii="Times New Roman" w:hAnsi="Times New Roman" w:cs="Times New Roman"/>
                <w:sz w:val="28"/>
                <w:szCs w:val="28"/>
              </w:rPr>
              <w:t>Социальные практики – территория разных возможностей</w:t>
            </w:r>
          </w:p>
        </w:tc>
      </w:tr>
      <w:tr w:rsidR="00DD006B" w:rsidTr="00A91883">
        <w:trPr>
          <w:trHeight w:val="1373"/>
        </w:trPr>
        <w:tc>
          <w:tcPr>
            <w:tcW w:w="5211" w:type="dxa"/>
          </w:tcPr>
          <w:p w:rsidR="00DD006B" w:rsidRPr="008A7EB6" w:rsidRDefault="00DD006B" w:rsidP="00206677">
            <w:pPr>
              <w:pStyle w:val="a3"/>
              <w:rPr>
                <w:rFonts w:ascii="Times New Roman" w:hAnsi="Times New Roman" w:cs="Times New Roman"/>
                <w:i/>
                <w:sz w:val="28"/>
                <w:szCs w:val="28"/>
              </w:rPr>
            </w:pPr>
            <w:r w:rsidRPr="008A7EB6">
              <w:rPr>
                <w:rFonts w:ascii="Times New Roman" w:hAnsi="Times New Roman" w:cs="Times New Roman"/>
                <w:i/>
                <w:sz w:val="28"/>
                <w:szCs w:val="28"/>
              </w:rPr>
              <w:t>Разнообразие направлений, форм, видов деятельности по</w:t>
            </w:r>
            <w:bookmarkStart w:id="0" w:name="_GoBack"/>
            <w:bookmarkEnd w:id="0"/>
            <w:r w:rsidRPr="008A7EB6">
              <w:rPr>
                <w:rFonts w:ascii="Times New Roman" w:hAnsi="Times New Roman" w:cs="Times New Roman"/>
                <w:i/>
                <w:sz w:val="28"/>
                <w:szCs w:val="28"/>
              </w:rPr>
              <w:t xml:space="preserve"> приобретению социального опыта</w:t>
            </w:r>
          </w:p>
          <w:p w:rsidR="00DD006B" w:rsidRPr="008A7EB6" w:rsidRDefault="00DD006B" w:rsidP="00206677">
            <w:pPr>
              <w:pStyle w:val="a3"/>
              <w:rPr>
                <w:rFonts w:ascii="Times New Roman" w:hAnsi="Times New Roman" w:cs="Times New Roman"/>
                <w:i/>
                <w:sz w:val="28"/>
                <w:szCs w:val="28"/>
              </w:rPr>
            </w:pPr>
            <w:r w:rsidRPr="008A7EB6">
              <w:rPr>
                <w:rFonts w:ascii="Times New Roman" w:hAnsi="Times New Roman" w:cs="Times New Roman"/>
                <w:i/>
                <w:sz w:val="28"/>
                <w:szCs w:val="28"/>
              </w:rPr>
              <w:t>Широкий спектр социальных партнеров</w:t>
            </w:r>
          </w:p>
        </w:tc>
        <w:tc>
          <w:tcPr>
            <w:tcW w:w="4786" w:type="dxa"/>
          </w:tcPr>
          <w:p w:rsidR="00DD006B" w:rsidRPr="008A7EB6" w:rsidRDefault="00DD006B" w:rsidP="00206677">
            <w:pPr>
              <w:pStyle w:val="a3"/>
              <w:rPr>
                <w:rFonts w:ascii="Times New Roman" w:hAnsi="Times New Roman" w:cs="Times New Roman"/>
                <w:i/>
                <w:sz w:val="28"/>
                <w:szCs w:val="28"/>
              </w:rPr>
            </w:pPr>
            <w:r w:rsidRPr="008A7EB6">
              <w:rPr>
                <w:rFonts w:ascii="Times New Roman" w:hAnsi="Times New Roman" w:cs="Times New Roman"/>
                <w:i/>
                <w:sz w:val="28"/>
                <w:szCs w:val="28"/>
              </w:rPr>
              <w:t>Субъект?</w:t>
            </w:r>
          </w:p>
          <w:p w:rsidR="00DD006B" w:rsidRPr="008A7EB6" w:rsidRDefault="00DD006B" w:rsidP="00206677">
            <w:pPr>
              <w:pStyle w:val="a3"/>
              <w:rPr>
                <w:rFonts w:ascii="Times New Roman" w:hAnsi="Times New Roman" w:cs="Times New Roman"/>
                <w:i/>
                <w:sz w:val="28"/>
                <w:szCs w:val="28"/>
              </w:rPr>
            </w:pPr>
            <w:r w:rsidRPr="008A7EB6">
              <w:rPr>
                <w:rFonts w:ascii="Times New Roman" w:hAnsi="Times New Roman" w:cs="Times New Roman"/>
                <w:i/>
                <w:sz w:val="28"/>
                <w:szCs w:val="28"/>
              </w:rPr>
              <w:t>Активный деятель?</w:t>
            </w:r>
          </w:p>
          <w:p w:rsidR="00DD006B" w:rsidRPr="008A7EB6" w:rsidRDefault="00DD006B" w:rsidP="00206677">
            <w:pPr>
              <w:pStyle w:val="a3"/>
              <w:rPr>
                <w:rFonts w:ascii="Times New Roman" w:hAnsi="Times New Roman" w:cs="Times New Roman"/>
                <w:i/>
                <w:sz w:val="28"/>
                <w:szCs w:val="28"/>
              </w:rPr>
            </w:pPr>
            <w:r w:rsidRPr="008A7EB6">
              <w:rPr>
                <w:rFonts w:ascii="Times New Roman" w:hAnsi="Times New Roman" w:cs="Times New Roman"/>
                <w:i/>
                <w:sz w:val="28"/>
                <w:szCs w:val="28"/>
              </w:rPr>
              <w:t>Творец собственного «я»?</w:t>
            </w:r>
          </w:p>
          <w:p w:rsidR="00DD006B" w:rsidRPr="008A7EB6" w:rsidRDefault="00DD006B" w:rsidP="00A91883">
            <w:pPr>
              <w:pStyle w:val="a3"/>
              <w:rPr>
                <w:rFonts w:ascii="Times New Roman" w:hAnsi="Times New Roman" w:cs="Times New Roman"/>
                <w:i/>
                <w:sz w:val="28"/>
                <w:szCs w:val="28"/>
              </w:rPr>
            </w:pPr>
            <w:r w:rsidRPr="008A7EB6">
              <w:rPr>
                <w:rFonts w:ascii="Times New Roman" w:hAnsi="Times New Roman" w:cs="Times New Roman"/>
                <w:i/>
                <w:sz w:val="28"/>
                <w:szCs w:val="28"/>
              </w:rPr>
              <w:t>Личностное саморазвитие?</w:t>
            </w:r>
          </w:p>
        </w:tc>
      </w:tr>
    </w:tbl>
    <w:p w:rsidR="00DD006B" w:rsidRPr="00A91883" w:rsidRDefault="00DD006B" w:rsidP="00206677">
      <w:pPr>
        <w:pStyle w:val="a3"/>
        <w:rPr>
          <w:rFonts w:ascii="Times New Roman" w:hAnsi="Times New Roman" w:cs="Times New Roman"/>
          <w:sz w:val="16"/>
          <w:szCs w:val="16"/>
        </w:rPr>
      </w:pPr>
    </w:p>
    <w:p w:rsidR="00DD006B" w:rsidRPr="00206677" w:rsidRDefault="00DD006B" w:rsidP="00DD006B">
      <w:pPr>
        <w:pStyle w:val="a3"/>
        <w:ind w:firstLine="567"/>
        <w:jc w:val="both"/>
        <w:rPr>
          <w:rFonts w:ascii="Times New Roman" w:hAnsi="Times New Roman" w:cs="Times New Roman"/>
          <w:sz w:val="28"/>
          <w:szCs w:val="28"/>
        </w:rPr>
      </w:pPr>
      <w:r w:rsidRPr="00DD006B">
        <w:rPr>
          <w:rFonts w:ascii="Times New Roman" w:hAnsi="Times New Roman" w:cs="Times New Roman"/>
          <w:sz w:val="28"/>
          <w:szCs w:val="28"/>
          <w:u w:val="single"/>
        </w:rPr>
        <w:t>Мини-итог:</w:t>
      </w:r>
      <w:r>
        <w:rPr>
          <w:rFonts w:ascii="Times New Roman" w:hAnsi="Times New Roman" w:cs="Times New Roman"/>
          <w:sz w:val="28"/>
          <w:szCs w:val="28"/>
        </w:rPr>
        <w:t xml:space="preserve"> Следовательно, социальные практики могут иметь двусторонний характер (по степени активности, самостоятельности, особенностям взаимодействия между участниками, эффективности принимаемых решений и их влияние </w:t>
      </w:r>
      <w:r w:rsidR="007E327D">
        <w:rPr>
          <w:rFonts w:ascii="Times New Roman" w:hAnsi="Times New Roman" w:cs="Times New Roman"/>
          <w:sz w:val="28"/>
          <w:szCs w:val="28"/>
        </w:rPr>
        <w:t xml:space="preserve">на </w:t>
      </w:r>
      <w:r w:rsidR="006D51A3">
        <w:rPr>
          <w:rFonts w:ascii="Times New Roman" w:hAnsi="Times New Roman" w:cs="Times New Roman"/>
          <w:sz w:val="28"/>
          <w:szCs w:val="28"/>
        </w:rPr>
        <w:t>развитие личности</w:t>
      </w:r>
      <w:r>
        <w:rPr>
          <w:rFonts w:ascii="Times New Roman" w:hAnsi="Times New Roman" w:cs="Times New Roman"/>
          <w:sz w:val="28"/>
          <w:szCs w:val="28"/>
        </w:rPr>
        <w:t>)</w:t>
      </w:r>
      <w:r w:rsidR="006D51A3">
        <w:rPr>
          <w:rFonts w:ascii="Times New Roman" w:hAnsi="Times New Roman" w:cs="Times New Roman"/>
          <w:sz w:val="28"/>
          <w:szCs w:val="28"/>
        </w:rPr>
        <w:t>.</w:t>
      </w:r>
    </w:p>
    <w:p w:rsidR="00DD006B" w:rsidRPr="006D51A3" w:rsidRDefault="006D51A3">
      <w:pPr>
        <w:pStyle w:val="a3"/>
        <w:ind w:firstLine="567"/>
        <w:jc w:val="both"/>
        <w:rPr>
          <w:rFonts w:ascii="Times New Roman" w:hAnsi="Times New Roman" w:cs="Times New Roman"/>
          <w:i/>
          <w:sz w:val="28"/>
          <w:szCs w:val="28"/>
        </w:rPr>
      </w:pPr>
      <w:r w:rsidRPr="006D51A3">
        <w:rPr>
          <w:rFonts w:ascii="Times New Roman" w:hAnsi="Times New Roman" w:cs="Times New Roman"/>
          <w:i/>
          <w:sz w:val="28"/>
          <w:szCs w:val="28"/>
        </w:rPr>
        <w:t>1.2. Характеристика социальных практик: приём «Ассоциации» (работа в группах</w:t>
      </w:r>
      <w:r w:rsidR="00CB7591">
        <w:rPr>
          <w:rFonts w:ascii="Times New Roman" w:hAnsi="Times New Roman" w:cs="Times New Roman"/>
          <w:i/>
          <w:sz w:val="28"/>
          <w:szCs w:val="28"/>
        </w:rPr>
        <w:t xml:space="preserve">, </w:t>
      </w:r>
      <w:r w:rsidR="00CB7591" w:rsidRPr="00CB7591">
        <w:rPr>
          <w:rFonts w:ascii="Times New Roman" w:hAnsi="Times New Roman" w:cs="Times New Roman"/>
          <w:b/>
          <w:sz w:val="28"/>
          <w:szCs w:val="28"/>
        </w:rPr>
        <w:t>5 минут</w:t>
      </w:r>
      <w:r w:rsidRPr="006D51A3">
        <w:rPr>
          <w:rFonts w:ascii="Times New Roman" w:hAnsi="Times New Roman" w:cs="Times New Roman"/>
          <w:i/>
          <w:sz w:val="28"/>
          <w:szCs w:val="28"/>
        </w:rPr>
        <w:t>).</w:t>
      </w:r>
    </w:p>
    <w:p w:rsidR="006D51A3" w:rsidRDefault="006D51A3">
      <w:pPr>
        <w:pStyle w:val="a3"/>
        <w:ind w:firstLine="567"/>
        <w:jc w:val="both"/>
        <w:rPr>
          <w:rFonts w:ascii="Times New Roman" w:hAnsi="Times New Roman" w:cs="Times New Roman"/>
          <w:sz w:val="28"/>
          <w:szCs w:val="28"/>
        </w:rPr>
      </w:pPr>
      <w:r w:rsidRPr="006D51A3">
        <w:rPr>
          <w:rFonts w:ascii="Times New Roman" w:hAnsi="Times New Roman" w:cs="Times New Roman"/>
          <w:sz w:val="28"/>
          <w:szCs w:val="28"/>
          <w:u w:val="single"/>
        </w:rPr>
        <w:t>Задание</w:t>
      </w:r>
      <w:r w:rsidR="00A91883">
        <w:rPr>
          <w:rFonts w:ascii="Times New Roman" w:hAnsi="Times New Roman" w:cs="Times New Roman"/>
          <w:sz w:val="28"/>
          <w:szCs w:val="28"/>
          <w:u w:val="single"/>
        </w:rPr>
        <w:t xml:space="preserve"> 1</w:t>
      </w:r>
      <w:r w:rsidRPr="006D51A3">
        <w:rPr>
          <w:rFonts w:ascii="Times New Roman" w:hAnsi="Times New Roman" w:cs="Times New Roman"/>
          <w:sz w:val="28"/>
          <w:szCs w:val="28"/>
          <w:u w:val="single"/>
        </w:rPr>
        <w:t>:</w:t>
      </w:r>
      <w:r>
        <w:rPr>
          <w:rFonts w:ascii="Times New Roman" w:hAnsi="Times New Roman" w:cs="Times New Roman"/>
          <w:sz w:val="28"/>
          <w:szCs w:val="28"/>
        </w:rPr>
        <w:t xml:space="preserve"> подобрать к предложенной букве слова «практика» ключевые ассоциации, раскрывающие возможности и риски ее реализации. </w:t>
      </w:r>
    </w:p>
    <w:p w:rsidR="006D51A3" w:rsidRPr="004A66FA" w:rsidRDefault="006D51A3">
      <w:pPr>
        <w:pStyle w:val="a3"/>
        <w:ind w:firstLine="567"/>
        <w:jc w:val="both"/>
        <w:rPr>
          <w:rFonts w:ascii="Times New Roman" w:hAnsi="Times New Roman" w:cs="Times New Roman"/>
          <w:sz w:val="16"/>
          <w:szCs w:val="16"/>
        </w:rPr>
      </w:pPr>
    </w:p>
    <w:tbl>
      <w:tblPr>
        <w:tblStyle w:val="a4"/>
        <w:tblW w:w="9044" w:type="dxa"/>
        <w:jc w:val="center"/>
        <w:tblLook w:val="04A0" w:firstRow="1" w:lastRow="0" w:firstColumn="1" w:lastColumn="0" w:noHBand="0" w:noVBand="1"/>
      </w:tblPr>
      <w:tblGrid>
        <w:gridCol w:w="956"/>
        <w:gridCol w:w="3756"/>
        <w:gridCol w:w="992"/>
        <w:gridCol w:w="3340"/>
      </w:tblGrid>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proofErr w:type="gramStart"/>
            <w:r w:rsidRPr="006D51A3">
              <w:rPr>
                <w:rFonts w:ascii="Times New Roman" w:hAnsi="Times New Roman" w:cs="Times New Roman"/>
                <w:b/>
                <w:sz w:val="28"/>
                <w:szCs w:val="28"/>
              </w:rPr>
              <w:t>П</w:t>
            </w:r>
            <w:proofErr w:type="gramEnd"/>
          </w:p>
        </w:tc>
        <w:tc>
          <w:tcPr>
            <w:tcW w:w="3756" w:type="dxa"/>
          </w:tcPr>
          <w:p w:rsidR="006D51A3" w:rsidRPr="006D51A3" w:rsidRDefault="006D51A3" w:rsidP="007D02A5">
            <w:pPr>
              <w:pStyle w:val="a3"/>
              <w:jc w:val="both"/>
              <w:rPr>
                <w:rFonts w:ascii="Times New Roman" w:hAnsi="Times New Roman" w:cs="Times New Roman"/>
                <w:sz w:val="28"/>
                <w:szCs w:val="28"/>
              </w:rPr>
            </w:pPr>
            <w:r w:rsidRPr="006D51A3">
              <w:rPr>
                <w:rFonts w:ascii="Times New Roman" w:hAnsi="Times New Roman" w:cs="Times New Roman"/>
                <w:sz w:val="28"/>
                <w:szCs w:val="28"/>
              </w:rPr>
              <w:t>продуктивная</w:t>
            </w:r>
          </w:p>
        </w:tc>
        <w:tc>
          <w:tcPr>
            <w:tcW w:w="992" w:type="dxa"/>
          </w:tcPr>
          <w:p w:rsidR="006D51A3" w:rsidRPr="006D51A3" w:rsidRDefault="006D51A3" w:rsidP="007E327D">
            <w:pPr>
              <w:pStyle w:val="a3"/>
              <w:jc w:val="center"/>
              <w:rPr>
                <w:rFonts w:ascii="Times New Roman" w:hAnsi="Times New Roman" w:cs="Times New Roman"/>
                <w:b/>
                <w:sz w:val="28"/>
                <w:szCs w:val="28"/>
              </w:rPr>
            </w:pPr>
            <w:proofErr w:type="gramStart"/>
            <w:r w:rsidRPr="006D51A3">
              <w:rPr>
                <w:rFonts w:ascii="Times New Roman" w:hAnsi="Times New Roman" w:cs="Times New Roman"/>
                <w:b/>
                <w:sz w:val="28"/>
                <w:szCs w:val="28"/>
              </w:rPr>
              <w:t>П</w:t>
            </w:r>
            <w:proofErr w:type="gramEnd"/>
          </w:p>
        </w:tc>
        <w:tc>
          <w:tcPr>
            <w:tcW w:w="3340" w:type="dxa"/>
          </w:tcPr>
          <w:p w:rsidR="006D51A3" w:rsidRPr="006D51A3" w:rsidRDefault="006D51A3" w:rsidP="007D02A5">
            <w:pPr>
              <w:pStyle w:val="a3"/>
              <w:jc w:val="both"/>
              <w:rPr>
                <w:rFonts w:ascii="Times New Roman" w:hAnsi="Times New Roman" w:cs="Times New Roman"/>
                <w:sz w:val="28"/>
                <w:szCs w:val="28"/>
              </w:rPr>
            </w:pPr>
            <w:r w:rsidRPr="006D51A3">
              <w:rPr>
                <w:rFonts w:ascii="Times New Roman" w:hAnsi="Times New Roman" w:cs="Times New Roman"/>
                <w:sz w:val="28"/>
                <w:szCs w:val="28"/>
              </w:rPr>
              <w:t>пассивная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proofErr w:type="gramStart"/>
            <w:r w:rsidRPr="006D51A3">
              <w:rPr>
                <w:rFonts w:ascii="Times New Roman" w:hAnsi="Times New Roman" w:cs="Times New Roman"/>
                <w:b/>
                <w:sz w:val="28"/>
                <w:szCs w:val="28"/>
              </w:rPr>
              <w:t>Р</w:t>
            </w:r>
            <w:proofErr w:type="gramEnd"/>
          </w:p>
        </w:tc>
        <w:tc>
          <w:tcPr>
            <w:tcW w:w="3756" w:type="dxa"/>
          </w:tcPr>
          <w:p w:rsidR="006D51A3" w:rsidRPr="006D51A3" w:rsidRDefault="006D51A3" w:rsidP="007D02A5">
            <w:pPr>
              <w:pStyle w:val="a3"/>
              <w:jc w:val="both"/>
              <w:rPr>
                <w:rFonts w:ascii="Times New Roman" w:hAnsi="Times New Roman" w:cs="Times New Roman"/>
                <w:sz w:val="28"/>
                <w:szCs w:val="28"/>
              </w:rPr>
            </w:pPr>
            <w:r w:rsidRPr="006D51A3">
              <w:rPr>
                <w:rFonts w:ascii="Times New Roman" w:hAnsi="Times New Roman" w:cs="Times New Roman"/>
                <w:sz w:val="28"/>
                <w:szCs w:val="28"/>
              </w:rPr>
              <w:t>рациональная</w:t>
            </w:r>
          </w:p>
        </w:tc>
        <w:tc>
          <w:tcPr>
            <w:tcW w:w="992" w:type="dxa"/>
          </w:tcPr>
          <w:p w:rsidR="006D51A3" w:rsidRPr="006D51A3" w:rsidRDefault="006D51A3" w:rsidP="007E327D">
            <w:pPr>
              <w:pStyle w:val="a3"/>
              <w:jc w:val="center"/>
              <w:rPr>
                <w:rFonts w:ascii="Times New Roman" w:hAnsi="Times New Roman" w:cs="Times New Roman"/>
                <w:b/>
                <w:sz w:val="28"/>
                <w:szCs w:val="28"/>
              </w:rPr>
            </w:pPr>
            <w:proofErr w:type="gramStart"/>
            <w:r w:rsidRPr="006D51A3">
              <w:rPr>
                <w:rFonts w:ascii="Times New Roman" w:hAnsi="Times New Roman" w:cs="Times New Roman"/>
                <w:b/>
                <w:sz w:val="28"/>
                <w:szCs w:val="28"/>
              </w:rPr>
              <w:t>Р</w:t>
            </w:r>
            <w:proofErr w:type="gramEnd"/>
          </w:p>
        </w:tc>
        <w:tc>
          <w:tcPr>
            <w:tcW w:w="3340"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репродуктивная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А</w:t>
            </w:r>
          </w:p>
        </w:tc>
        <w:tc>
          <w:tcPr>
            <w:tcW w:w="3756" w:type="dxa"/>
          </w:tcPr>
          <w:p w:rsidR="006D51A3" w:rsidRPr="006D51A3" w:rsidRDefault="006D51A3" w:rsidP="007D02A5">
            <w:pPr>
              <w:pStyle w:val="a3"/>
              <w:jc w:val="both"/>
              <w:rPr>
                <w:rFonts w:ascii="Times New Roman" w:hAnsi="Times New Roman" w:cs="Times New Roman"/>
                <w:sz w:val="28"/>
                <w:szCs w:val="28"/>
              </w:rPr>
            </w:pPr>
            <w:r w:rsidRPr="006D51A3">
              <w:rPr>
                <w:rFonts w:ascii="Times New Roman" w:hAnsi="Times New Roman" w:cs="Times New Roman"/>
                <w:sz w:val="28"/>
                <w:szCs w:val="28"/>
              </w:rPr>
              <w:t>актуальная</w:t>
            </w:r>
          </w:p>
        </w:tc>
        <w:tc>
          <w:tcPr>
            <w:tcW w:w="992"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А</w:t>
            </w:r>
          </w:p>
        </w:tc>
        <w:tc>
          <w:tcPr>
            <w:tcW w:w="3340"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агрессивная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К</w:t>
            </w:r>
          </w:p>
        </w:tc>
        <w:tc>
          <w:tcPr>
            <w:tcW w:w="3756"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 xml:space="preserve">конструктивная </w:t>
            </w:r>
          </w:p>
        </w:tc>
        <w:tc>
          <w:tcPr>
            <w:tcW w:w="992"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К</w:t>
            </w:r>
          </w:p>
        </w:tc>
        <w:tc>
          <w:tcPr>
            <w:tcW w:w="3340"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консервативная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Т</w:t>
            </w:r>
          </w:p>
        </w:tc>
        <w:tc>
          <w:tcPr>
            <w:tcW w:w="3756"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творческая</w:t>
            </w:r>
          </w:p>
        </w:tc>
        <w:tc>
          <w:tcPr>
            <w:tcW w:w="992"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Т</w:t>
            </w:r>
          </w:p>
        </w:tc>
        <w:tc>
          <w:tcPr>
            <w:tcW w:w="3340"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трудная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И</w:t>
            </w:r>
          </w:p>
        </w:tc>
        <w:tc>
          <w:tcPr>
            <w:tcW w:w="3756"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интересная</w:t>
            </w:r>
          </w:p>
        </w:tc>
        <w:tc>
          <w:tcPr>
            <w:tcW w:w="992"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И</w:t>
            </w:r>
          </w:p>
        </w:tc>
        <w:tc>
          <w:tcPr>
            <w:tcW w:w="3340"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инсценированная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К</w:t>
            </w:r>
          </w:p>
        </w:tc>
        <w:tc>
          <w:tcPr>
            <w:tcW w:w="3756"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креативная</w:t>
            </w:r>
          </w:p>
        </w:tc>
        <w:tc>
          <w:tcPr>
            <w:tcW w:w="992"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К</w:t>
            </w:r>
          </w:p>
        </w:tc>
        <w:tc>
          <w:tcPr>
            <w:tcW w:w="3340" w:type="dxa"/>
          </w:tcPr>
          <w:p w:rsidR="006D51A3" w:rsidRPr="006D51A3" w:rsidRDefault="007E327D" w:rsidP="007D02A5">
            <w:pPr>
              <w:pStyle w:val="a3"/>
              <w:jc w:val="both"/>
              <w:rPr>
                <w:rFonts w:ascii="Times New Roman" w:hAnsi="Times New Roman" w:cs="Times New Roman"/>
                <w:sz w:val="28"/>
                <w:szCs w:val="28"/>
              </w:rPr>
            </w:pPr>
            <w:r>
              <w:rPr>
                <w:rFonts w:ascii="Times New Roman" w:hAnsi="Times New Roman" w:cs="Times New Roman"/>
                <w:sz w:val="28"/>
                <w:szCs w:val="28"/>
              </w:rPr>
              <w:t>«кабинетная»</w:t>
            </w:r>
          </w:p>
        </w:tc>
      </w:tr>
      <w:tr w:rsidR="006D51A3" w:rsidTr="007E327D">
        <w:trPr>
          <w:jc w:val="center"/>
        </w:trPr>
        <w:tc>
          <w:tcPr>
            <w:tcW w:w="956"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А</w:t>
            </w:r>
          </w:p>
        </w:tc>
        <w:tc>
          <w:tcPr>
            <w:tcW w:w="3756" w:type="dxa"/>
          </w:tcPr>
          <w:p w:rsidR="006D51A3" w:rsidRPr="006D51A3" w:rsidRDefault="006D51A3" w:rsidP="007D02A5">
            <w:pPr>
              <w:pStyle w:val="a3"/>
              <w:jc w:val="both"/>
              <w:rPr>
                <w:rFonts w:ascii="Times New Roman" w:hAnsi="Times New Roman" w:cs="Times New Roman"/>
                <w:sz w:val="28"/>
                <w:szCs w:val="28"/>
              </w:rPr>
            </w:pPr>
            <w:r>
              <w:rPr>
                <w:rFonts w:ascii="Times New Roman" w:hAnsi="Times New Roman" w:cs="Times New Roman"/>
                <w:sz w:val="28"/>
                <w:szCs w:val="28"/>
              </w:rPr>
              <w:t>активная</w:t>
            </w:r>
          </w:p>
        </w:tc>
        <w:tc>
          <w:tcPr>
            <w:tcW w:w="992" w:type="dxa"/>
          </w:tcPr>
          <w:p w:rsidR="006D51A3" w:rsidRPr="006D51A3" w:rsidRDefault="006D51A3" w:rsidP="007E327D">
            <w:pPr>
              <w:pStyle w:val="a3"/>
              <w:jc w:val="center"/>
              <w:rPr>
                <w:rFonts w:ascii="Times New Roman" w:hAnsi="Times New Roman" w:cs="Times New Roman"/>
                <w:b/>
                <w:sz w:val="28"/>
                <w:szCs w:val="28"/>
              </w:rPr>
            </w:pPr>
            <w:r w:rsidRPr="006D51A3">
              <w:rPr>
                <w:rFonts w:ascii="Times New Roman" w:hAnsi="Times New Roman" w:cs="Times New Roman"/>
                <w:b/>
                <w:sz w:val="28"/>
                <w:szCs w:val="28"/>
              </w:rPr>
              <w:t>А</w:t>
            </w:r>
          </w:p>
        </w:tc>
        <w:tc>
          <w:tcPr>
            <w:tcW w:w="3340" w:type="dxa"/>
          </w:tcPr>
          <w:p w:rsidR="006D51A3" w:rsidRPr="006D51A3" w:rsidRDefault="007E327D" w:rsidP="007D02A5">
            <w:pPr>
              <w:pStyle w:val="a3"/>
              <w:jc w:val="both"/>
              <w:rPr>
                <w:rFonts w:ascii="Times New Roman" w:hAnsi="Times New Roman" w:cs="Times New Roman"/>
                <w:sz w:val="28"/>
                <w:szCs w:val="28"/>
              </w:rPr>
            </w:pPr>
            <w:r>
              <w:rPr>
                <w:rFonts w:ascii="Times New Roman" w:hAnsi="Times New Roman" w:cs="Times New Roman"/>
                <w:sz w:val="28"/>
                <w:szCs w:val="28"/>
              </w:rPr>
              <w:t>административная</w:t>
            </w:r>
          </w:p>
        </w:tc>
      </w:tr>
    </w:tbl>
    <w:p w:rsidR="006D51A3" w:rsidRPr="004A66FA" w:rsidRDefault="006D51A3">
      <w:pPr>
        <w:pStyle w:val="a3"/>
        <w:ind w:firstLine="567"/>
        <w:jc w:val="both"/>
        <w:rPr>
          <w:rFonts w:ascii="Times New Roman" w:hAnsi="Times New Roman" w:cs="Times New Roman"/>
          <w:sz w:val="16"/>
          <w:szCs w:val="16"/>
        </w:rPr>
      </w:pPr>
    </w:p>
    <w:p w:rsidR="006D51A3" w:rsidRPr="00FA75B7" w:rsidRDefault="006D51A3" w:rsidP="00FA75B7">
      <w:pPr>
        <w:pStyle w:val="a3"/>
        <w:ind w:firstLine="567"/>
        <w:jc w:val="right"/>
        <w:rPr>
          <w:rFonts w:ascii="Times New Roman" w:hAnsi="Times New Roman" w:cs="Times New Roman"/>
          <w:i/>
          <w:sz w:val="24"/>
          <w:szCs w:val="24"/>
        </w:rPr>
      </w:pPr>
      <w:r w:rsidRPr="00FA75B7">
        <w:rPr>
          <w:rFonts w:ascii="Times New Roman" w:hAnsi="Times New Roman" w:cs="Times New Roman"/>
          <w:i/>
          <w:sz w:val="24"/>
          <w:szCs w:val="24"/>
          <w:u w:val="single"/>
        </w:rPr>
        <w:t>Примечание</w:t>
      </w:r>
      <w:r w:rsidRPr="00FA75B7">
        <w:rPr>
          <w:rFonts w:ascii="Times New Roman" w:hAnsi="Times New Roman" w:cs="Times New Roman"/>
          <w:i/>
          <w:sz w:val="24"/>
          <w:szCs w:val="24"/>
        </w:rPr>
        <w:t>: ответы групп записываются помощником на доске.</w:t>
      </w:r>
    </w:p>
    <w:p w:rsidR="00A91883" w:rsidRDefault="00FA75B7">
      <w:pPr>
        <w:pStyle w:val="a3"/>
        <w:ind w:firstLine="567"/>
        <w:jc w:val="both"/>
        <w:rPr>
          <w:rFonts w:ascii="Times New Roman" w:hAnsi="Times New Roman" w:cs="Times New Roman"/>
          <w:sz w:val="28"/>
          <w:szCs w:val="28"/>
        </w:rPr>
      </w:pPr>
      <w:r w:rsidRPr="004A66FA">
        <w:rPr>
          <w:rFonts w:ascii="Times New Roman" w:hAnsi="Times New Roman" w:cs="Times New Roman"/>
          <w:sz w:val="28"/>
          <w:szCs w:val="28"/>
          <w:u w:val="single"/>
        </w:rPr>
        <w:lastRenderedPageBreak/>
        <w:t>Мини-итог</w:t>
      </w:r>
      <w:r w:rsidR="00CB7591" w:rsidRPr="00CB7591">
        <w:rPr>
          <w:rFonts w:ascii="Times New Roman" w:hAnsi="Times New Roman" w:cs="Times New Roman"/>
          <w:sz w:val="28"/>
          <w:szCs w:val="28"/>
        </w:rPr>
        <w:t xml:space="preserve"> </w:t>
      </w:r>
      <w:r w:rsidR="00CB7591" w:rsidRPr="00CB7591">
        <w:rPr>
          <w:rFonts w:ascii="Times New Roman" w:hAnsi="Times New Roman" w:cs="Times New Roman"/>
          <w:b/>
          <w:sz w:val="28"/>
          <w:szCs w:val="28"/>
        </w:rPr>
        <w:t>(1 минута)</w:t>
      </w:r>
      <w:r w:rsidRPr="00CB7591">
        <w:rPr>
          <w:rFonts w:ascii="Times New Roman" w:hAnsi="Times New Roman" w:cs="Times New Roman"/>
          <w:sz w:val="28"/>
          <w:szCs w:val="28"/>
        </w:rPr>
        <w:t>:</w:t>
      </w:r>
      <w:r>
        <w:rPr>
          <w:rFonts w:ascii="Times New Roman" w:hAnsi="Times New Roman" w:cs="Times New Roman"/>
          <w:sz w:val="28"/>
          <w:szCs w:val="28"/>
        </w:rPr>
        <w:t xml:space="preserve"> </w:t>
      </w:r>
      <w:r w:rsidR="004A66FA">
        <w:rPr>
          <w:rFonts w:ascii="Times New Roman" w:hAnsi="Times New Roman" w:cs="Times New Roman"/>
          <w:sz w:val="28"/>
          <w:szCs w:val="28"/>
        </w:rPr>
        <w:t>Действительно, данные позиции подчёркивают актуальность обозначенной нами</w:t>
      </w:r>
      <w:r w:rsidR="00B441D0">
        <w:rPr>
          <w:rFonts w:ascii="Times New Roman" w:hAnsi="Times New Roman" w:cs="Times New Roman"/>
          <w:sz w:val="28"/>
          <w:szCs w:val="28"/>
        </w:rPr>
        <w:t xml:space="preserve"> проблемы. Тем не менее, на развитие личности оказывают влияние разные субъекты общественной жизни, но именно системе образования отводится </w:t>
      </w:r>
      <w:r w:rsidR="00A91883">
        <w:rPr>
          <w:rFonts w:ascii="Times New Roman" w:hAnsi="Times New Roman" w:cs="Times New Roman"/>
          <w:sz w:val="28"/>
          <w:szCs w:val="28"/>
        </w:rPr>
        <w:t>ключевая</w:t>
      </w:r>
      <w:r w:rsidR="00B441D0">
        <w:rPr>
          <w:rFonts w:ascii="Times New Roman" w:hAnsi="Times New Roman" w:cs="Times New Roman"/>
          <w:sz w:val="28"/>
          <w:szCs w:val="28"/>
        </w:rPr>
        <w:t xml:space="preserve"> роль в оказании педагогического воздействия на формирование нравственного облика гражданина России при активном использовании возможностей социального партнерства.</w:t>
      </w:r>
      <w:r w:rsidR="00A91883">
        <w:rPr>
          <w:rFonts w:ascii="Times New Roman" w:hAnsi="Times New Roman" w:cs="Times New Roman"/>
          <w:sz w:val="28"/>
          <w:szCs w:val="28"/>
        </w:rPr>
        <w:t xml:space="preserve"> </w:t>
      </w:r>
    </w:p>
    <w:p w:rsidR="00A91883" w:rsidRDefault="00A91883">
      <w:pPr>
        <w:pStyle w:val="a3"/>
        <w:ind w:firstLine="567"/>
        <w:jc w:val="both"/>
        <w:rPr>
          <w:rFonts w:ascii="Times New Roman" w:hAnsi="Times New Roman" w:cs="Times New Roman"/>
          <w:sz w:val="28"/>
          <w:szCs w:val="28"/>
        </w:rPr>
      </w:pPr>
      <w:r>
        <w:rPr>
          <w:rFonts w:ascii="Times New Roman" w:hAnsi="Times New Roman" w:cs="Times New Roman"/>
          <w:sz w:val="28"/>
          <w:szCs w:val="28"/>
        </w:rPr>
        <w:t>Данная установка прослеживается во многих нормативных правовых документах федерального уровня и, прежде всего, в Концепции духовно-нравственного развития и воспитания личности гражданина России и Стратегии развития воспитания до 2025 года.</w:t>
      </w:r>
    </w:p>
    <w:p w:rsidR="00D12704" w:rsidRDefault="00A91883">
      <w:pPr>
        <w:pStyle w:val="a3"/>
        <w:ind w:firstLine="567"/>
        <w:jc w:val="both"/>
        <w:rPr>
          <w:rFonts w:ascii="Times New Roman" w:hAnsi="Times New Roman" w:cs="Times New Roman"/>
          <w:sz w:val="28"/>
          <w:szCs w:val="28"/>
        </w:rPr>
      </w:pPr>
      <w:r w:rsidRPr="00A91883">
        <w:rPr>
          <w:rFonts w:ascii="Times New Roman" w:hAnsi="Times New Roman" w:cs="Times New Roman"/>
          <w:sz w:val="28"/>
          <w:szCs w:val="28"/>
          <w:u w:val="single"/>
        </w:rPr>
        <w:t>Проблемный вопрос</w:t>
      </w:r>
      <w:r>
        <w:rPr>
          <w:rFonts w:ascii="Times New Roman" w:hAnsi="Times New Roman" w:cs="Times New Roman"/>
          <w:sz w:val="28"/>
          <w:szCs w:val="28"/>
        </w:rPr>
        <w:t xml:space="preserve">: В этой связи становится актуальным согласованность усилий </w:t>
      </w:r>
      <w:r w:rsidR="007E327D">
        <w:rPr>
          <w:rFonts w:ascii="Times New Roman" w:hAnsi="Times New Roman" w:cs="Times New Roman"/>
          <w:sz w:val="28"/>
          <w:szCs w:val="28"/>
        </w:rPr>
        <w:t>образовательного учреждения</w:t>
      </w:r>
      <w:r>
        <w:rPr>
          <w:rFonts w:ascii="Times New Roman" w:hAnsi="Times New Roman" w:cs="Times New Roman"/>
          <w:sz w:val="28"/>
          <w:szCs w:val="28"/>
        </w:rPr>
        <w:t xml:space="preserve"> и социума в области воспитания детей и молодежи. И это не случайно.</w:t>
      </w:r>
      <w:r w:rsidR="00D12704">
        <w:rPr>
          <w:rFonts w:ascii="Times New Roman" w:hAnsi="Times New Roman" w:cs="Times New Roman"/>
          <w:sz w:val="28"/>
          <w:szCs w:val="28"/>
        </w:rPr>
        <w:t xml:space="preserve"> </w:t>
      </w:r>
    </w:p>
    <w:p w:rsidR="00A91883" w:rsidRDefault="00A91883">
      <w:pPr>
        <w:pStyle w:val="a3"/>
        <w:ind w:firstLine="567"/>
        <w:jc w:val="both"/>
        <w:rPr>
          <w:rFonts w:ascii="Times New Roman" w:hAnsi="Times New Roman" w:cs="Times New Roman"/>
          <w:b/>
          <w:sz w:val="28"/>
          <w:szCs w:val="28"/>
        </w:rPr>
      </w:pPr>
      <w:r w:rsidRPr="00D12704">
        <w:rPr>
          <w:rFonts w:ascii="Times New Roman" w:hAnsi="Times New Roman" w:cs="Times New Roman"/>
          <w:b/>
          <w:sz w:val="28"/>
          <w:szCs w:val="28"/>
        </w:rPr>
        <w:t xml:space="preserve">2. Основная часть: обсуждение возможности и рисков вовлечения обучающихся </w:t>
      </w:r>
      <w:r w:rsidR="008E7A74">
        <w:rPr>
          <w:rFonts w:ascii="Times New Roman" w:hAnsi="Times New Roman" w:cs="Times New Roman"/>
          <w:b/>
          <w:sz w:val="28"/>
          <w:szCs w:val="28"/>
        </w:rPr>
        <w:t xml:space="preserve">и воспитанников </w:t>
      </w:r>
      <w:r w:rsidRPr="00D12704">
        <w:rPr>
          <w:rFonts w:ascii="Times New Roman" w:hAnsi="Times New Roman" w:cs="Times New Roman"/>
          <w:b/>
          <w:sz w:val="28"/>
          <w:szCs w:val="28"/>
        </w:rPr>
        <w:t>в социальные практики.</w:t>
      </w:r>
    </w:p>
    <w:p w:rsidR="00D1580C" w:rsidRPr="00CB7591" w:rsidRDefault="00D1580C">
      <w:pPr>
        <w:pStyle w:val="a3"/>
        <w:ind w:firstLine="567"/>
        <w:jc w:val="both"/>
        <w:rPr>
          <w:rFonts w:ascii="Times New Roman" w:hAnsi="Times New Roman" w:cs="Times New Roman"/>
          <w:sz w:val="28"/>
          <w:szCs w:val="28"/>
        </w:rPr>
      </w:pPr>
      <w:r w:rsidRPr="00D1580C">
        <w:rPr>
          <w:rFonts w:ascii="Times New Roman" w:hAnsi="Times New Roman" w:cs="Times New Roman"/>
          <w:i/>
          <w:sz w:val="28"/>
          <w:szCs w:val="28"/>
        </w:rPr>
        <w:t>2</w:t>
      </w:r>
      <w:r w:rsidR="00CB7591">
        <w:rPr>
          <w:rFonts w:ascii="Times New Roman" w:hAnsi="Times New Roman" w:cs="Times New Roman"/>
          <w:i/>
          <w:sz w:val="28"/>
          <w:szCs w:val="28"/>
        </w:rPr>
        <w:t>.1. Приём «</w:t>
      </w:r>
      <w:proofErr w:type="spellStart"/>
      <w:r w:rsidR="00CB7591">
        <w:rPr>
          <w:rFonts w:ascii="Times New Roman" w:hAnsi="Times New Roman" w:cs="Times New Roman"/>
          <w:i/>
          <w:sz w:val="28"/>
          <w:szCs w:val="28"/>
        </w:rPr>
        <w:t>Метаплан</w:t>
      </w:r>
      <w:proofErr w:type="spellEnd"/>
      <w:r w:rsidR="00CB7591">
        <w:rPr>
          <w:rFonts w:ascii="Times New Roman" w:hAnsi="Times New Roman" w:cs="Times New Roman"/>
          <w:i/>
          <w:sz w:val="28"/>
          <w:szCs w:val="28"/>
        </w:rPr>
        <w:t xml:space="preserve"> (для групп)</w:t>
      </w:r>
      <w:r w:rsidR="00CB7591">
        <w:rPr>
          <w:rFonts w:ascii="Times New Roman" w:hAnsi="Times New Roman" w:cs="Times New Roman"/>
          <w:sz w:val="28"/>
          <w:szCs w:val="28"/>
        </w:rPr>
        <w:t xml:space="preserve"> – </w:t>
      </w:r>
      <w:r w:rsidR="00CB7591" w:rsidRPr="00CB7591">
        <w:rPr>
          <w:rFonts w:ascii="Times New Roman" w:hAnsi="Times New Roman" w:cs="Times New Roman"/>
          <w:b/>
          <w:sz w:val="28"/>
          <w:szCs w:val="28"/>
        </w:rPr>
        <w:t>15 минут</w:t>
      </w:r>
      <w:r w:rsidR="00CB7591">
        <w:rPr>
          <w:rFonts w:ascii="Times New Roman" w:hAnsi="Times New Roman" w:cs="Times New Roman"/>
          <w:sz w:val="28"/>
          <w:szCs w:val="28"/>
        </w:rPr>
        <w:t>.</w:t>
      </w:r>
    </w:p>
    <w:p w:rsidR="0097692F" w:rsidRDefault="00D12704" w:rsidP="00D1580C">
      <w:pPr>
        <w:pStyle w:val="a3"/>
        <w:ind w:firstLine="567"/>
        <w:jc w:val="both"/>
        <w:rPr>
          <w:rFonts w:ascii="Times New Roman" w:hAnsi="Times New Roman" w:cs="Times New Roman"/>
          <w:sz w:val="28"/>
          <w:szCs w:val="28"/>
        </w:rPr>
      </w:pPr>
      <w:r>
        <w:rPr>
          <w:rFonts w:ascii="Times New Roman" w:hAnsi="Times New Roman" w:cs="Times New Roman"/>
          <w:sz w:val="28"/>
          <w:szCs w:val="28"/>
        </w:rPr>
        <w:t>Предлагаю к обсужде</w:t>
      </w:r>
      <w:r w:rsidR="0097692F">
        <w:rPr>
          <w:rFonts w:ascii="Times New Roman" w:hAnsi="Times New Roman" w:cs="Times New Roman"/>
          <w:sz w:val="28"/>
          <w:szCs w:val="28"/>
        </w:rPr>
        <w:t xml:space="preserve">нию педагогической общественности факт, приведенный в региональной </w:t>
      </w:r>
      <w:r w:rsidR="00D1580C">
        <w:rPr>
          <w:rFonts w:ascii="Times New Roman" w:hAnsi="Times New Roman" w:cs="Times New Roman"/>
          <w:sz w:val="28"/>
          <w:szCs w:val="28"/>
        </w:rPr>
        <w:t>К</w:t>
      </w:r>
      <w:r w:rsidR="0097692F">
        <w:rPr>
          <w:rFonts w:ascii="Times New Roman" w:hAnsi="Times New Roman" w:cs="Times New Roman"/>
          <w:sz w:val="28"/>
          <w:szCs w:val="28"/>
        </w:rPr>
        <w:t>онцепции развития системы духовно-нравственного воспитания детей и молодежи в культурно-образовательно</w:t>
      </w:r>
      <w:r w:rsidR="008E7A74">
        <w:rPr>
          <w:rFonts w:ascii="Times New Roman" w:hAnsi="Times New Roman" w:cs="Times New Roman"/>
          <w:sz w:val="28"/>
          <w:szCs w:val="28"/>
        </w:rPr>
        <w:t>й</w:t>
      </w:r>
      <w:r w:rsidR="0097692F">
        <w:rPr>
          <w:rFonts w:ascii="Times New Roman" w:hAnsi="Times New Roman" w:cs="Times New Roman"/>
          <w:sz w:val="28"/>
          <w:szCs w:val="28"/>
        </w:rPr>
        <w:t xml:space="preserve"> </w:t>
      </w:r>
      <w:r w:rsidR="008E7A74">
        <w:rPr>
          <w:rFonts w:ascii="Times New Roman" w:hAnsi="Times New Roman" w:cs="Times New Roman"/>
          <w:sz w:val="28"/>
          <w:szCs w:val="28"/>
        </w:rPr>
        <w:t>среде</w:t>
      </w:r>
      <w:r w:rsidR="0097692F">
        <w:rPr>
          <w:rFonts w:ascii="Times New Roman" w:hAnsi="Times New Roman" w:cs="Times New Roman"/>
          <w:sz w:val="28"/>
          <w:szCs w:val="28"/>
        </w:rPr>
        <w:t xml:space="preserve"> Смоленской области. </w:t>
      </w:r>
    </w:p>
    <w:p w:rsidR="00A91883" w:rsidRDefault="00A91883">
      <w:pPr>
        <w:pStyle w:val="a3"/>
        <w:ind w:firstLine="567"/>
        <w:jc w:val="both"/>
        <w:rPr>
          <w:rFonts w:ascii="Times New Roman" w:hAnsi="Times New Roman" w:cs="Times New Roman"/>
          <w:sz w:val="28"/>
          <w:szCs w:val="28"/>
        </w:rPr>
      </w:pPr>
      <w:r w:rsidRPr="0097692F">
        <w:rPr>
          <w:rFonts w:ascii="Times New Roman" w:hAnsi="Times New Roman" w:cs="Times New Roman"/>
          <w:sz w:val="28"/>
          <w:szCs w:val="28"/>
          <w:u w:val="single"/>
        </w:rPr>
        <w:t>Задание 2</w:t>
      </w:r>
      <w:r w:rsidR="0097692F" w:rsidRPr="0097692F">
        <w:rPr>
          <w:rFonts w:ascii="Times New Roman" w:hAnsi="Times New Roman" w:cs="Times New Roman"/>
          <w:sz w:val="28"/>
          <w:szCs w:val="28"/>
          <w:u w:val="single"/>
        </w:rPr>
        <w:t xml:space="preserve"> (для групп)</w:t>
      </w:r>
      <w:r w:rsidRPr="0097692F">
        <w:rPr>
          <w:rFonts w:ascii="Times New Roman" w:hAnsi="Times New Roman" w:cs="Times New Roman"/>
          <w:sz w:val="28"/>
          <w:szCs w:val="28"/>
          <w:u w:val="single"/>
        </w:rPr>
        <w:t>:</w:t>
      </w:r>
      <w:r>
        <w:rPr>
          <w:rFonts w:ascii="Times New Roman" w:hAnsi="Times New Roman" w:cs="Times New Roman"/>
          <w:sz w:val="28"/>
          <w:szCs w:val="28"/>
        </w:rPr>
        <w:t xml:space="preserve"> </w:t>
      </w:r>
      <w:r w:rsidR="0097692F">
        <w:rPr>
          <w:rFonts w:ascii="Times New Roman" w:hAnsi="Times New Roman" w:cs="Times New Roman"/>
          <w:sz w:val="28"/>
          <w:szCs w:val="28"/>
        </w:rPr>
        <w:t xml:space="preserve">изучив фрагмент нормативного правового документа, обосновать актуальность проблемы с учетом обозначенной позиции </w:t>
      </w:r>
      <w:r w:rsidR="008E7A74">
        <w:rPr>
          <w:rFonts w:ascii="Times New Roman" w:hAnsi="Times New Roman" w:cs="Times New Roman"/>
          <w:sz w:val="28"/>
          <w:szCs w:val="28"/>
        </w:rPr>
        <w:t xml:space="preserve">(социального партнерства) </w:t>
      </w:r>
      <w:r w:rsidR="0097692F">
        <w:rPr>
          <w:rFonts w:ascii="Times New Roman" w:hAnsi="Times New Roman" w:cs="Times New Roman"/>
          <w:sz w:val="28"/>
          <w:szCs w:val="28"/>
        </w:rPr>
        <w:t>с опорой на алгоритм.</w:t>
      </w:r>
    </w:p>
    <w:p w:rsidR="00D1580C" w:rsidRPr="008E7A74" w:rsidRDefault="00D1580C" w:rsidP="00D1580C">
      <w:pPr>
        <w:pStyle w:val="a3"/>
        <w:ind w:firstLine="567"/>
        <w:jc w:val="both"/>
        <w:rPr>
          <w:rFonts w:ascii="Times New Roman" w:hAnsi="Times New Roman" w:cs="Times New Roman"/>
          <w:i/>
          <w:sz w:val="26"/>
          <w:szCs w:val="26"/>
          <w:lang w:eastAsia="ru-RU"/>
        </w:rPr>
      </w:pPr>
      <w:r w:rsidRPr="008E7A74">
        <w:rPr>
          <w:rFonts w:ascii="Times New Roman" w:hAnsi="Times New Roman" w:cs="Times New Roman"/>
          <w:i/>
          <w:sz w:val="26"/>
          <w:szCs w:val="26"/>
        </w:rPr>
        <w:t xml:space="preserve">Фрагмент к обсуждению: </w:t>
      </w:r>
      <w:r w:rsidR="007E327D" w:rsidRPr="008E7A74">
        <w:rPr>
          <w:rFonts w:ascii="Times New Roman" w:hAnsi="Times New Roman" w:cs="Times New Roman"/>
          <w:i/>
          <w:sz w:val="26"/>
          <w:szCs w:val="26"/>
          <w:lang w:eastAsia="ru-RU"/>
        </w:rPr>
        <w:t>24 января 2013 года</w:t>
      </w:r>
      <w:r w:rsidRPr="008E7A74">
        <w:rPr>
          <w:rFonts w:ascii="Times New Roman" w:hAnsi="Times New Roman" w:cs="Times New Roman"/>
          <w:i/>
          <w:sz w:val="26"/>
          <w:szCs w:val="26"/>
          <w:lang w:eastAsia="ru-RU"/>
        </w:rPr>
        <w:t xml:space="preserve"> на </w:t>
      </w:r>
      <w:proofErr w:type="gramStart"/>
      <w:r w:rsidRPr="008E7A74">
        <w:rPr>
          <w:rFonts w:ascii="Times New Roman" w:hAnsi="Times New Roman" w:cs="Times New Roman"/>
          <w:i/>
          <w:sz w:val="26"/>
          <w:szCs w:val="26"/>
          <w:lang w:eastAsia="ru-RU"/>
        </w:rPr>
        <w:t>заседании</w:t>
      </w:r>
      <w:proofErr w:type="gramEnd"/>
      <w:r w:rsidRPr="008E7A74">
        <w:rPr>
          <w:rFonts w:ascii="Times New Roman" w:hAnsi="Times New Roman" w:cs="Times New Roman"/>
          <w:i/>
          <w:sz w:val="26"/>
          <w:szCs w:val="26"/>
          <w:lang w:eastAsia="ru-RU"/>
        </w:rPr>
        <w:t xml:space="preserve"> </w:t>
      </w:r>
      <w:r w:rsidR="008E7A74" w:rsidRPr="008E7A74">
        <w:rPr>
          <w:rFonts w:ascii="Times New Roman" w:hAnsi="Times New Roman" w:cs="Times New Roman"/>
          <w:i/>
          <w:sz w:val="26"/>
          <w:szCs w:val="26"/>
        </w:rPr>
        <w:t>круглого стола</w:t>
      </w:r>
      <w:r w:rsidRPr="008E7A74">
        <w:rPr>
          <w:rFonts w:ascii="Times New Roman" w:hAnsi="Times New Roman" w:cs="Times New Roman"/>
          <w:i/>
          <w:sz w:val="26"/>
          <w:szCs w:val="26"/>
        </w:rPr>
        <w:t xml:space="preserve"> фракции КПРФ в Госдуме Г.А. Зюганов </w:t>
      </w:r>
      <w:r w:rsidRPr="008E7A74">
        <w:rPr>
          <w:rFonts w:ascii="Times New Roman" w:hAnsi="Times New Roman" w:cs="Times New Roman"/>
          <w:i/>
          <w:sz w:val="26"/>
          <w:szCs w:val="26"/>
          <w:lang w:eastAsia="ru-RU"/>
        </w:rPr>
        <w:t>привел тревожные статистические данные: «По данным ООН, в 2004 году Россия была по человеческому духовно-нравственному потенциалу на 15-м месте, в 2008 году – на 54-м, в 2011 году – на 66-м, а сегодня – на 72-м месте».</w:t>
      </w:r>
    </w:p>
    <w:p w:rsidR="008B1BAD" w:rsidRPr="008B1BAD" w:rsidRDefault="008B1BAD" w:rsidP="00D1580C">
      <w:pPr>
        <w:pStyle w:val="a3"/>
        <w:ind w:firstLine="567"/>
        <w:jc w:val="both"/>
        <w:rPr>
          <w:rFonts w:ascii="Times New Roman" w:hAnsi="Times New Roman" w:cs="Times New Roman"/>
          <w:i/>
          <w:sz w:val="16"/>
          <w:szCs w:val="16"/>
          <w:lang w:eastAsia="ru-RU"/>
        </w:rPr>
      </w:pPr>
    </w:p>
    <w:tbl>
      <w:tblPr>
        <w:tblStyle w:val="a4"/>
        <w:tblW w:w="0" w:type="auto"/>
        <w:tblLook w:val="04A0" w:firstRow="1" w:lastRow="0" w:firstColumn="1" w:lastColumn="0" w:noHBand="0" w:noVBand="1"/>
      </w:tblPr>
      <w:tblGrid>
        <w:gridCol w:w="4785"/>
        <w:gridCol w:w="4785"/>
      </w:tblGrid>
      <w:tr w:rsidR="00D1580C" w:rsidTr="008E7A74">
        <w:trPr>
          <w:trHeight w:val="251"/>
        </w:trPr>
        <w:tc>
          <w:tcPr>
            <w:tcW w:w="4785" w:type="dxa"/>
          </w:tcPr>
          <w:p w:rsidR="0051349F" w:rsidRDefault="0051349F" w:rsidP="008E7A74">
            <w:pPr>
              <w:pStyle w:val="a3"/>
              <w:jc w:val="both"/>
              <w:rPr>
                <w:rFonts w:ascii="Times New Roman" w:hAnsi="Times New Roman" w:cs="Times New Roman"/>
                <w:sz w:val="28"/>
                <w:szCs w:val="28"/>
              </w:rPr>
            </w:pPr>
            <w:r>
              <w:rPr>
                <w:rFonts w:ascii="Times New Roman" w:hAnsi="Times New Roman" w:cs="Times New Roman"/>
                <w:sz w:val="28"/>
                <w:szCs w:val="28"/>
              </w:rPr>
              <w:t>Что произошло?</w:t>
            </w:r>
          </w:p>
        </w:tc>
        <w:tc>
          <w:tcPr>
            <w:tcW w:w="4786" w:type="dxa"/>
          </w:tcPr>
          <w:p w:rsidR="00D1580C" w:rsidRDefault="0051349F">
            <w:pPr>
              <w:pStyle w:val="a3"/>
              <w:jc w:val="both"/>
              <w:rPr>
                <w:rFonts w:ascii="Times New Roman" w:hAnsi="Times New Roman" w:cs="Times New Roman"/>
                <w:sz w:val="28"/>
                <w:szCs w:val="28"/>
              </w:rPr>
            </w:pPr>
            <w:r>
              <w:rPr>
                <w:rFonts w:ascii="Times New Roman" w:hAnsi="Times New Roman" w:cs="Times New Roman"/>
                <w:sz w:val="28"/>
                <w:szCs w:val="28"/>
              </w:rPr>
              <w:t>Почему это произошло?</w:t>
            </w:r>
          </w:p>
        </w:tc>
      </w:tr>
      <w:tr w:rsidR="00D1580C" w:rsidTr="00D1580C">
        <w:tc>
          <w:tcPr>
            <w:tcW w:w="4785" w:type="dxa"/>
          </w:tcPr>
          <w:p w:rsidR="00D1580C" w:rsidRDefault="0051349F">
            <w:pPr>
              <w:pStyle w:val="a3"/>
              <w:jc w:val="both"/>
              <w:rPr>
                <w:rFonts w:ascii="Times New Roman" w:hAnsi="Times New Roman" w:cs="Times New Roman"/>
                <w:sz w:val="28"/>
                <w:szCs w:val="28"/>
              </w:rPr>
            </w:pPr>
            <w:r>
              <w:rPr>
                <w:rFonts w:ascii="Times New Roman" w:hAnsi="Times New Roman" w:cs="Times New Roman"/>
                <w:sz w:val="28"/>
                <w:szCs w:val="28"/>
              </w:rPr>
              <w:t xml:space="preserve">Как социальные практики </w:t>
            </w:r>
            <w:r w:rsidR="008E7A74">
              <w:rPr>
                <w:rFonts w:ascii="Times New Roman" w:hAnsi="Times New Roman" w:cs="Times New Roman"/>
                <w:sz w:val="28"/>
                <w:szCs w:val="28"/>
              </w:rPr>
              <w:t xml:space="preserve">в рамках взаимодействия </w:t>
            </w:r>
            <w:proofErr w:type="gramStart"/>
            <w:r w:rsidR="008E7A74">
              <w:rPr>
                <w:rFonts w:ascii="Times New Roman" w:hAnsi="Times New Roman" w:cs="Times New Roman"/>
                <w:sz w:val="28"/>
                <w:szCs w:val="28"/>
              </w:rPr>
              <w:t xml:space="preserve">с … </w:t>
            </w:r>
            <w:r>
              <w:rPr>
                <w:rFonts w:ascii="Times New Roman" w:hAnsi="Times New Roman" w:cs="Times New Roman"/>
                <w:sz w:val="28"/>
                <w:szCs w:val="28"/>
              </w:rPr>
              <w:t>помогут</w:t>
            </w:r>
            <w:proofErr w:type="gramEnd"/>
            <w:r>
              <w:rPr>
                <w:rFonts w:ascii="Times New Roman" w:hAnsi="Times New Roman" w:cs="Times New Roman"/>
                <w:sz w:val="28"/>
                <w:szCs w:val="28"/>
              </w:rPr>
              <w:t xml:space="preserve"> улучшить показатели нравственной воспитанности детей и молодежи?</w:t>
            </w:r>
          </w:p>
        </w:tc>
        <w:tc>
          <w:tcPr>
            <w:tcW w:w="4786" w:type="dxa"/>
          </w:tcPr>
          <w:p w:rsidR="00D1580C" w:rsidRDefault="0051349F" w:rsidP="008E7A74">
            <w:pPr>
              <w:pStyle w:val="a3"/>
              <w:jc w:val="both"/>
              <w:rPr>
                <w:rFonts w:ascii="Times New Roman" w:hAnsi="Times New Roman" w:cs="Times New Roman"/>
                <w:sz w:val="28"/>
                <w:szCs w:val="28"/>
              </w:rPr>
            </w:pPr>
            <w:r>
              <w:rPr>
                <w:rFonts w:ascii="Times New Roman" w:hAnsi="Times New Roman" w:cs="Times New Roman"/>
                <w:sz w:val="28"/>
                <w:szCs w:val="28"/>
              </w:rPr>
              <w:t xml:space="preserve">Какие формы социальных практик являются эффективными в рамках </w:t>
            </w:r>
            <w:r w:rsidR="008E7A74">
              <w:rPr>
                <w:rFonts w:ascii="Times New Roman" w:hAnsi="Times New Roman" w:cs="Times New Roman"/>
                <w:sz w:val="28"/>
                <w:szCs w:val="28"/>
              </w:rPr>
              <w:t>обозначенного социального партнерства?</w:t>
            </w:r>
          </w:p>
        </w:tc>
      </w:tr>
    </w:tbl>
    <w:p w:rsidR="00D1580C" w:rsidRPr="0051349F" w:rsidRDefault="00D1580C">
      <w:pPr>
        <w:pStyle w:val="a3"/>
        <w:ind w:firstLine="567"/>
        <w:jc w:val="both"/>
        <w:rPr>
          <w:rFonts w:ascii="Times New Roman" w:hAnsi="Times New Roman" w:cs="Times New Roman"/>
          <w:sz w:val="16"/>
          <w:szCs w:val="16"/>
        </w:rPr>
      </w:pPr>
    </w:p>
    <w:p w:rsidR="00D1580C" w:rsidRPr="0051349F" w:rsidRDefault="0051349F" w:rsidP="0051349F">
      <w:pPr>
        <w:pStyle w:val="a3"/>
        <w:ind w:firstLine="567"/>
        <w:jc w:val="both"/>
        <w:rPr>
          <w:rFonts w:ascii="Times New Roman" w:hAnsi="Times New Roman" w:cs="Times New Roman"/>
          <w:i/>
          <w:sz w:val="24"/>
          <w:szCs w:val="24"/>
        </w:rPr>
      </w:pPr>
      <w:r w:rsidRPr="0051349F">
        <w:rPr>
          <w:rFonts w:ascii="Times New Roman" w:hAnsi="Times New Roman" w:cs="Times New Roman"/>
          <w:i/>
          <w:sz w:val="24"/>
          <w:szCs w:val="24"/>
          <w:u w:val="single"/>
        </w:rPr>
        <w:t>Примечание:</w:t>
      </w:r>
      <w:r w:rsidRPr="0051349F">
        <w:rPr>
          <w:rFonts w:ascii="Times New Roman" w:hAnsi="Times New Roman" w:cs="Times New Roman"/>
          <w:i/>
          <w:sz w:val="24"/>
          <w:szCs w:val="24"/>
        </w:rPr>
        <w:t xml:space="preserve"> Каждая группа рассматривает проблему с позиции одного социального субъекта: семья, </w:t>
      </w:r>
      <w:r w:rsidR="009D08D2">
        <w:rPr>
          <w:rFonts w:ascii="Times New Roman" w:hAnsi="Times New Roman" w:cs="Times New Roman"/>
          <w:i/>
          <w:sz w:val="24"/>
          <w:szCs w:val="24"/>
        </w:rPr>
        <w:t>образовательная организация</w:t>
      </w:r>
      <w:r w:rsidRPr="0051349F">
        <w:rPr>
          <w:rFonts w:ascii="Times New Roman" w:hAnsi="Times New Roman" w:cs="Times New Roman"/>
          <w:i/>
          <w:sz w:val="24"/>
          <w:szCs w:val="24"/>
        </w:rPr>
        <w:t>, детские и молодежные движения, общественные объединения и организации</w:t>
      </w:r>
      <w:r w:rsidR="0006591A">
        <w:rPr>
          <w:rFonts w:ascii="Times New Roman" w:hAnsi="Times New Roman" w:cs="Times New Roman"/>
          <w:i/>
          <w:sz w:val="24"/>
          <w:szCs w:val="24"/>
        </w:rPr>
        <w:t xml:space="preserve"> социальной направленности</w:t>
      </w:r>
      <w:r w:rsidRPr="0051349F">
        <w:rPr>
          <w:rFonts w:ascii="Times New Roman" w:hAnsi="Times New Roman" w:cs="Times New Roman"/>
          <w:i/>
          <w:sz w:val="24"/>
          <w:szCs w:val="24"/>
        </w:rPr>
        <w:t>, религиозные организации, учреждения культуры и спорта.</w:t>
      </w:r>
    </w:p>
    <w:p w:rsidR="00D1580C" w:rsidRDefault="0051349F">
      <w:pPr>
        <w:pStyle w:val="a3"/>
        <w:ind w:firstLine="567"/>
        <w:jc w:val="both"/>
        <w:rPr>
          <w:rFonts w:ascii="Times New Roman" w:hAnsi="Times New Roman" w:cs="Times New Roman"/>
          <w:sz w:val="28"/>
          <w:szCs w:val="28"/>
        </w:rPr>
      </w:pPr>
      <w:proofErr w:type="gramStart"/>
      <w:r w:rsidRPr="0051349F">
        <w:rPr>
          <w:rFonts w:ascii="Times New Roman" w:hAnsi="Times New Roman" w:cs="Times New Roman"/>
          <w:sz w:val="28"/>
          <w:szCs w:val="28"/>
          <w:u w:val="single"/>
        </w:rPr>
        <w:t>Мини-итог:</w:t>
      </w:r>
      <w:r>
        <w:rPr>
          <w:rFonts w:ascii="Times New Roman" w:hAnsi="Times New Roman" w:cs="Times New Roman"/>
          <w:sz w:val="28"/>
          <w:szCs w:val="28"/>
        </w:rPr>
        <w:t xml:space="preserve"> сигнальные карточки (согласны</w:t>
      </w:r>
      <w:r w:rsidR="008E7A74">
        <w:rPr>
          <w:rFonts w:ascii="Times New Roman" w:hAnsi="Times New Roman" w:cs="Times New Roman"/>
          <w:sz w:val="28"/>
          <w:szCs w:val="28"/>
        </w:rPr>
        <w:t xml:space="preserve"> – зеленый</w:t>
      </w:r>
      <w:r>
        <w:rPr>
          <w:rFonts w:ascii="Times New Roman" w:hAnsi="Times New Roman" w:cs="Times New Roman"/>
          <w:sz w:val="28"/>
          <w:szCs w:val="28"/>
        </w:rPr>
        <w:t>, не согласны</w:t>
      </w:r>
      <w:r w:rsidR="008E7A74">
        <w:rPr>
          <w:rFonts w:ascii="Times New Roman" w:hAnsi="Times New Roman" w:cs="Times New Roman"/>
          <w:sz w:val="28"/>
          <w:szCs w:val="28"/>
        </w:rPr>
        <w:t xml:space="preserve"> – красный</w:t>
      </w:r>
      <w:r>
        <w:rPr>
          <w:rFonts w:ascii="Times New Roman" w:hAnsi="Times New Roman" w:cs="Times New Roman"/>
          <w:sz w:val="28"/>
          <w:szCs w:val="28"/>
        </w:rPr>
        <w:t>, готовы дополнить</w:t>
      </w:r>
      <w:r w:rsidR="008E7A74">
        <w:rPr>
          <w:rFonts w:ascii="Times New Roman" w:hAnsi="Times New Roman" w:cs="Times New Roman"/>
          <w:sz w:val="28"/>
          <w:szCs w:val="28"/>
        </w:rPr>
        <w:t xml:space="preserve"> – желтый</w:t>
      </w:r>
      <w:r w:rsidR="00F77329">
        <w:rPr>
          <w:rFonts w:ascii="Times New Roman" w:hAnsi="Times New Roman" w:cs="Times New Roman"/>
          <w:sz w:val="28"/>
          <w:szCs w:val="28"/>
        </w:rPr>
        <w:t xml:space="preserve">) – </w:t>
      </w:r>
      <w:r w:rsidR="00F77329" w:rsidRPr="00CB7591">
        <w:rPr>
          <w:rFonts w:ascii="Times New Roman" w:hAnsi="Times New Roman" w:cs="Times New Roman"/>
          <w:b/>
          <w:sz w:val="28"/>
          <w:szCs w:val="28"/>
        </w:rPr>
        <w:t>5 минут</w:t>
      </w:r>
      <w:r w:rsidR="00F77329">
        <w:rPr>
          <w:rFonts w:ascii="Times New Roman" w:hAnsi="Times New Roman" w:cs="Times New Roman"/>
          <w:b/>
          <w:sz w:val="28"/>
          <w:szCs w:val="28"/>
        </w:rPr>
        <w:t>.</w:t>
      </w:r>
      <w:proofErr w:type="gramEnd"/>
    </w:p>
    <w:p w:rsidR="0051349F" w:rsidRPr="0051349F" w:rsidRDefault="0051349F">
      <w:pPr>
        <w:pStyle w:val="a3"/>
        <w:ind w:firstLine="567"/>
        <w:jc w:val="both"/>
        <w:rPr>
          <w:rFonts w:ascii="Times New Roman" w:hAnsi="Times New Roman" w:cs="Times New Roman"/>
          <w:i/>
          <w:sz w:val="28"/>
          <w:szCs w:val="28"/>
        </w:rPr>
      </w:pPr>
      <w:r w:rsidRPr="0051349F">
        <w:rPr>
          <w:rFonts w:ascii="Times New Roman" w:hAnsi="Times New Roman" w:cs="Times New Roman"/>
          <w:i/>
          <w:sz w:val="28"/>
          <w:szCs w:val="28"/>
        </w:rPr>
        <w:t xml:space="preserve">Позиции для обсуждения: </w:t>
      </w:r>
    </w:p>
    <w:p w:rsidR="0051349F" w:rsidRDefault="0051349F">
      <w:pPr>
        <w:pStyle w:val="a3"/>
        <w:ind w:firstLine="567"/>
        <w:jc w:val="both"/>
        <w:rPr>
          <w:rFonts w:ascii="Times New Roman" w:hAnsi="Times New Roman" w:cs="Times New Roman"/>
          <w:sz w:val="28"/>
          <w:szCs w:val="28"/>
        </w:rPr>
      </w:pPr>
      <w:r>
        <w:rPr>
          <w:rFonts w:ascii="Times New Roman" w:hAnsi="Times New Roman" w:cs="Times New Roman"/>
          <w:sz w:val="28"/>
          <w:szCs w:val="28"/>
        </w:rPr>
        <w:t>1) Социальные практики – актуальный тренд современного образования.</w:t>
      </w:r>
    </w:p>
    <w:p w:rsidR="0051349F" w:rsidRDefault="0051349F">
      <w:pPr>
        <w:pStyle w:val="a3"/>
        <w:ind w:firstLine="567"/>
        <w:jc w:val="both"/>
        <w:rPr>
          <w:rFonts w:ascii="Times New Roman" w:hAnsi="Times New Roman" w:cs="Times New Roman"/>
          <w:sz w:val="28"/>
          <w:szCs w:val="28"/>
        </w:rPr>
      </w:pPr>
      <w:r>
        <w:rPr>
          <w:rFonts w:ascii="Times New Roman" w:hAnsi="Times New Roman" w:cs="Times New Roman"/>
          <w:sz w:val="28"/>
          <w:szCs w:val="28"/>
        </w:rPr>
        <w:t>2) Социальное партнерство – важнейшее условие расширения поля социальных практик обучающихся и воспитанников.</w:t>
      </w:r>
    </w:p>
    <w:p w:rsidR="0051349F" w:rsidRDefault="0051349F">
      <w:pPr>
        <w:pStyle w:val="a3"/>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 В практике воспитания апробировано множество способов эффективного вовлечения </w:t>
      </w:r>
      <w:r w:rsidR="00BB17B4">
        <w:rPr>
          <w:rFonts w:ascii="Times New Roman" w:hAnsi="Times New Roman" w:cs="Times New Roman"/>
          <w:sz w:val="28"/>
          <w:szCs w:val="28"/>
        </w:rPr>
        <w:t>детей и молодежи</w:t>
      </w:r>
      <w:r>
        <w:rPr>
          <w:rFonts w:ascii="Times New Roman" w:hAnsi="Times New Roman" w:cs="Times New Roman"/>
          <w:sz w:val="28"/>
          <w:szCs w:val="28"/>
        </w:rPr>
        <w:t xml:space="preserve"> в социальные практики.</w:t>
      </w:r>
    </w:p>
    <w:p w:rsidR="0051349F" w:rsidRDefault="0051349F">
      <w:pPr>
        <w:pStyle w:val="a3"/>
        <w:ind w:firstLine="567"/>
        <w:jc w:val="both"/>
        <w:rPr>
          <w:rFonts w:ascii="Times New Roman" w:hAnsi="Times New Roman" w:cs="Times New Roman"/>
          <w:sz w:val="28"/>
          <w:szCs w:val="28"/>
        </w:rPr>
      </w:pPr>
      <w:r>
        <w:rPr>
          <w:rFonts w:ascii="Times New Roman" w:hAnsi="Times New Roman" w:cs="Times New Roman"/>
          <w:sz w:val="28"/>
          <w:szCs w:val="28"/>
        </w:rPr>
        <w:t>4) При этом имеющийся опыт не всегда обеспечивает развитие субъектной активности обучающихся</w:t>
      </w:r>
      <w:r w:rsidR="008E7A74">
        <w:rPr>
          <w:rFonts w:ascii="Times New Roman" w:hAnsi="Times New Roman" w:cs="Times New Roman"/>
          <w:sz w:val="28"/>
          <w:szCs w:val="28"/>
        </w:rPr>
        <w:t xml:space="preserve"> и воспитанников</w:t>
      </w:r>
      <w:r>
        <w:rPr>
          <w:rFonts w:ascii="Times New Roman" w:hAnsi="Times New Roman" w:cs="Times New Roman"/>
          <w:sz w:val="28"/>
          <w:szCs w:val="28"/>
        </w:rPr>
        <w:t xml:space="preserve">. </w:t>
      </w:r>
    </w:p>
    <w:p w:rsidR="00D1580C" w:rsidRPr="00D1580C" w:rsidRDefault="00D1580C" w:rsidP="00D1580C">
      <w:pPr>
        <w:pStyle w:val="a3"/>
        <w:ind w:firstLine="567"/>
        <w:jc w:val="both"/>
        <w:rPr>
          <w:rFonts w:ascii="Times New Roman" w:hAnsi="Times New Roman" w:cs="Times New Roman"/>
          <w:i/>
          <w:sz w:val="28"/>
          <w:szCs w:val="28"/>
        </w:rPr>
      </w:pPr>
      <w:r w:rsidRPr="00D1580C">
        <w:rPr>
          <w:rFonts w:ascii="Times New Roman" w:hAnsi="Times New Roman" w:cs="Times New Roman"/>
          <w:i/>
          <w:sz w:val="28"/>
          <w:szCs w:val="28"/>
        </w:rPr>
        <w:t xml:space="preserve">2.2. Рецепт эффективности вовлечения обучающихся </w:t>
      </w:r>
      <w:r w:rsidR="00BB17B4">
        <w:rPr>
          <w:rFonts w:ascii="Times New Roman" w:hAnsi="Times New Roman" w:cs="Times New Roman"/>
          <w:i/>
          <w:sz w:val="28"/>
          <w:szCs w:val="28"/>
        </w:rPr>
        <w:t xml:space="preserve">(воспитанников) </w:t>
      </w:r>
      <w:r w:rsidRPr="00D1580C">
        <w:rPr>
          <w:rFonts w:ascii="Times New Roman" w:hAnsi="Times New Roman" w:cs="Times New Roman"/>
          <w:i/>
          <w:sz w:val="28"/>
          <w:szCs w:val="28"/>
        </w:rPr>
        <w:t>в социальные практики</w:t>
      </w:r>
      <w:r w:rsidR="00F77329">
        <w:rPr>
          <w:rFonts w:ascii="Times New Roman" w:hAnsi="Times New Roman" w:cs="Times New Roman"/>
          <w:i/>
          <w:sz w:val="28"/>
          <w:szCs w:val="28"/>
        </w:rPr>
        <w:t xml:space="preserve"> </w:t>
      </w:r>
      <w:r w:rsidR="00F77329">
        <w:rPr>
          <w:rFonts w:ascii="Times New Roman" w:hAnsi="Times New Roman" w:cs="Times New Roman"/>
          <w:sz w:val="28"/>
          <w:szCs w:val="28"/>
        </w:rPr>
        <w:t xml:space="preserve">– </w:t>
      </w:r>
      <w:r w:rsidR="00F77329" w:rsidRPr="00CB7591">
        <w:rPr>
          <w:rFonts w:ascii="Times New Roman" w:hAnsi="Times New Roman" w:cs="Times New Roman"/>
          <w:b/>
          <w:sz w:val="28"/>
          <w:szCs w:val="28"/>
        </w:rPr>
        <w:t>1</w:t>
      </w:r>
      <w:r w:rsidR="00F77329">
        <w:rPr>
          <w:rFonts w:ascii="Times New Roman" w:hAnsi="Times New Roman" w:cs="Times New Roman"/>
          <w:b/>
          <w:sz w:val="28"/>
          <w:szCs w:val="28"/>
        </w:rPr>
        <w:t>4</w:t>
      </w:r>
      <w:r w:rsidR="00F77329" w:rsidRPr="00CB7591">
        <w:rPr>
          <w:rFonts w:ascii="Times New Roman" w:hAnsi="Times New Roman" w:cs="Times New Roman"/>
          <w:b/>
          <w:sz w:val="28"/>
          <w:szCs w:val="28"/>
        </w:rPr>
        <w:t xml:space="preserve"> минут</w:t>
      </w:r>
      <w:r w:rsidRPr="00D1580C">
        <w:rPr>
          <w:rFonts w:ascii="Times New Roman" w:hAnsi="Times New Roman" w:cs="Times New Roman"/>
          <w:i/>
          <w:sz w:val="28"/>
          <w:szCs w:val="28"/>
        </w:rPr>
        <w:t>.</w:t>
      </w:r>
    </w:p>
    <w:p w:rsidR="00D1580C" w:rsidRDefault="00D1580C" w:rsidP="00D1580C">
      <w:pPr>
        <w:pStyle w:val="a3"/>
        <w:ind w:firstLine="567"/>
        <w:jc w:val="both"/>
        <w:rPr>
          <w:rFonts w:ascii="Times New Roman" w:hAnsi="Times New Roman" w:cs="Times New Roman"/>
          <w:sz w:val="28"/>
          <w:szCs w:val="28"/>
        </w:rPr>
      </w:pPr>
      <w:r>
        <w:rPr>
          <w:rFonts w:ascii="Times New Roman" w:hAnsi="Times New Roman" w:cs="Times New Roman"/>
          <w:sz w:val="28"/>
          <w:szCs w:val="28"/>
        </w:rPr>
        <w:t>Параллельно с этим заданием группа экспертов обсудит и представит результаты профессиональной экспертизы еще по одному актуальному вопросу.</w:t>
      </w:r>
    </w:p>
    <w:p w:rsidR="00D1580C" w:rsidRPr="0006591A" w:rsidRDefault="00D1580C" w:rsidP="00D1580C">
      <w:pPr>
        <w:pStyle w:val="a3"/>
        <w:ind w:firstLine="567"/>
        <w:jc w:val="both"/>
        <w:rPr>
          <w:rFonts w:ascii="Times New Roman" w:hAnsi="Times New Roman" w:cs="Times New Roman"/>
          <w:sz w:val="28"/>
          <w:szCs w:val="28"/>
          <w:u w:val="single"/>
        </w:rPr>
      </w:pPr>
      <w:r w:rsidRPr="0006591A">
        <w:rPr>
          <w:rFonts w:ascii="Times New Roman" w:hAnsi="Times New Roman" w:cs="Times New Roman"/>
          <w:sz w:val="28"/>
          <w:szCs w:val="28"/>
          <w:u w:val="single"/>
        </w:rPr>
        <w:t>Приглашаем принять участие в этой работе:</w:t>
      </w:r>
    </w:p>
    <w:p w:rsidR="00D1580C" w:rsidRDefault="00D1580C" w:rsidP="00D1580C">
      <w:pPr>
        <w:pStyle w:val="a3"/>
        <w:ind w:firstLine="567"/>
        <w:jc w:val="both"/>
        <w:rPr>
          <w:rFonts w:ascii="Times New Roman" w:hAnsi="Times New Roman" w:cs="Times New Roman"/>
          <w:sz w:val="28"/>
          <w:szCs w:val="28"/>
        </w:rPr>
      </w:pPr>
      <w:r>
        <w:rPr>
          <w:rFonts w:ascii="Times New Roman" w:hAnsi="Times New Roman" w:cs="Times New Roman"/>
          <w:sz w:val="28"/>
          <w:szCs w:val="28"/>
        </w:rPr>
        <w:t>1)</w:t>
      </w:r>
      <w:r w:rsidR="0006591A">
        <w:rPr>
          <w:rFonts w:ascii="Times New Roman" w:hAnsi="Times New Roman" w:cs="Times New Roman"/>
          <w:sz w:val="28"/>
          <w:szCs w:val="28"/>
        </w:rPr>
        <w:t xml:space="preserve"> </w:t>
      </w:r>
      <w:proofErr w:type="spellStart"/>
      <w:r w:rsidR="0006591A" w:rsidRPr="00302375">
        <w:rPr>
          <w:rFonts w:ascii="Times New Roman" w:hAnsi="Times New Roman" w:cs="Times New Roman"/>
          <w:i/>
          <w:sz w:val="28"/>
          <w:szCs w:val="28"/>
        </w:rPr>
        <w:t>Порутчикову</w:t>
      </w:r>
      <w:proofErr w:type="spellEnd"/>
      <w:r w:rsidR="0006591A" w:rsidRPr="00302375">
        <w:rPr>
          <w:rFonts w:ascii="Times New Roman" w:hAnsi="Times New Roman" w:cs="Times New Roman"/>
          <w:i/>
          <w:sz w:val="28"/>
          <w:szCs w:val="28"/>
        </w:rPr>
        <w:t xml:space="preserve"> Ольгу Александровну</w:t>
      </w:r>
      <w:r w:rsidR="0006591A">
        <w:rPr>
          <w:rFonts w:ascii="Times New Roman" w:hAnsi="Times New Roman" w:cs="Times New Roman"/>
          <w:sz w:val="28"/>
          <w:szCs w:val="28"/>
        </w:rPr>
        <w:t>, заместителя заведующего МБДОУ «Детский сад № 7» г. Смоленска</w:t>
      </w:r>
    </w:p>
    <w:p w:rsidR="00D1580C" w:rsidRDefault="00D1580C" w:rsidP="00D1580C">
      <w:pPr>
        <w:pStyle w:val="a3"/>
        <w:ind w:firstLine="567"/>
        <w:jc w:val="both"/>
        <w:rPr>
          <w:rFonts w:ascii="Times New Roman" w:hAnsi="Times New Roman" w:cs="Times New Roman"/>
          <w:sz w:val="28"/>
          <w:szCs w:val="28"/>
        </w:rPr>
      </w:pPr>
      <w:r>
        <w:rPr>
          <w:rFonts w:ascii="Times New Roman" w:hAnsi="Times New Roman" w:cs="Times New Roman"/>
          <w:sz w:val="28"/>
          <w:szCs w:val="28"/>
        </w:rPr>
        <w:t>2)</w:t>
      </w:r>
      <w:r w:rsidR="0006591A">
        <w:rPr>
          <w:rFonts w:ascii="Times New Roman" w:hAnsi="Times New Roman" w:cs="Times New Roman"/>
          <w:sz w:val="28"/>
          <w:szCs w:val="28"/>
        </w:rPr>
        <w:t xml:space="preserve"> </w:t>
      </w:r>
      <w:r w:rsidR="0006591A" w:rsidRPr="00302375">
        <w:rPr>
          <w:rFonts w:ascii="Times New Roman" w:hAnsi="Times New Roman" w:cs="Times New Roman"/>
          <w:i/>
          <w:sz w:val="28"/>
          <w:szCs w:val="28"/>
        </w:rPr>
        <w:t>Антонову Светлану Николаевну</w:t>
      </w:r>
      <w:r w:rsidR="00BB17B4">
        <w:rPr>
          <w:rFonts w:ascii="Times New Roman" w:hAnsi="Times New Roman" w:cs="Times New Roman"/>
          <w:sz w:val="28"/>
          <w:szCs w:val="28"/>
        </w:rPr>
        <w:t xml:space="preserve">, </w:t>
      </w:r>
      <w:r w:rsidR="00BB17B4" w:rsidRPr="00863A85">
        <w:rPr>
          <w:rFonts w:ascii="Times New Roman" w:hAnsi="Times New Roman" w:cs="Times New Roman"/>
          <w:sz w:val="28"/>
          <w:szCs w:val="28"/>
        </w:rPr>
        <w:t>заместителя директора</w:t>
      </w:r>
      <w:r w:rsidR="0006591A" w:rsidRPr="00863A85">
        <w:rPr>
          <w:rFonts w:ascii="Times New Roman" w:hAnsi="Times New Roman" w:cs="Times New Roman"/>
          <w:sz w:val="28"/>
          <w:szCs w:val="28"/>
        </w:rPr>
        <w:t xml:space="preserve"> </w:t>
      </w:r>
      <w:r w:rsidR="0006591A">
        <w:rPr>
          <w:rFonts w:ascii="Times New Roman" w:hAnsi="Times New Roman" w:cs="Times New Roman"/>
          <w:sz w:val="28"/>
          <w:szCs w:val="28"/>
        </w:rPr>
        <w:t>ОГБОУ «Центр образования и развития «Особый ребенок» г. Смоленска</w:t>
      </w:r>
    </w:p>
    <w:p w:rsidR="00D1580C" w:rsidRDefault="00D1580C" w:rsidP="00D1580C">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F77329">
        <w:rPr>
          <w:rFonts w:ascii="Times New Roman" w:hAnsi="Times New Roman" w:cs="Times New Roman"/>
          <w:sz w:val="28"/>
          <w:szCs w:val="28"/>
        </w:rPr>
        <w:t xml:space="preserve"> </w:t>
      </w:r>
      <w:proofErr w:type="spellStart"/>
      <w:r w:rsidR="00F77329" w:rsidRPr="00302375">
        <w:rPr>
          <w:rFonts w:ascii="Times New Roman" w:hAnsi="Times New Roman" w:cs="Times New Roman"/>
          <w:i/>
          <w:sz w:val="28"/>
          <w:szCs w:val="28"/>
        </w:rPr>
        <w:t>Деркач</w:t>
      </w:r>
      <w:proofErr w:type="spellEnd"/>
      <w:r w:rsidR="00F77329" w:rsidRPr="00302375">
        <w:rPr>
          <w:rFonts w:ascii="Times New Roman" w:hAnsi="Times New Roman" w:cs="Times New Roman"/>
          <w:i/>
          <w:sz w:val="28"/>
          <w:szCs w:val="28"/>
        </w:rPr>
        <w:t xml:space="preserve"> Викторию Анатольевну</w:t>
      </w:r>
      <w:r w:rsidR="00F77329">
        <w:rPr>
          <w:rFonts w:ascii="Times New Roman" w:hAnsi="Times New Roman" w:cs="Times New Roman"/>
          <w:sz w:val="28"/>
          <w:szCs w:val="28"/>
        </w:rPr>
        <w:t xml:space="preserve">, заместителя директора МБОУ </w:t>
      </w:r>
      <w:proofErr w:type="spellStart"/>
      <w:r w:rsidR="00F77329">
        <w:rPr>
          <w:rFonts w:ascii="Times New Roman" w:hAnsi="Times New Roman" w:cs="Times New Roman"/>
          <w:sz w:val="28"/>
          <w:szCs w:val="28"/>
        </w:rPr>
        <w:t>Стабенская</w:t>
      </w:r>
      <w:proofErr w:type="spellEnd"/>
      <w:r w:rsidR="00F77329">
        <w:rPr>
          <w:rFonts w:ascii="Times New Roman" w:hAnsi="Times New Roman" w:cs="Times New Roman"/>
          <w:sz w:val="28"/>
          <w:szCs w:val="28"/>
        </w:rPr>
        <w:t xml:space="preserve"> СШ Смоленского р-на, руководителя РМО, члена бюро ОМО.</w:t>
      </w:r>
    </w:p>
    <w:p w:rsidR="00BB17B4" w:rsidRPr="00BB17B4" w:rsidRDefault="00BB17B4" w:rsidP="008B1BAD">
      <w:pPr>
        <w:pStyle w:val="a3"/>
        <w:ind w:firstLine="567"/>
        <w:jc w:val="both"/>
        <w:rPr>
          <w:rFonts w:ascii="Times New Roman" w:hAnsi="Times New Roman" w:cs="Times New Roman"/>
          <w:i/>
          <w:sz w:val="12"/>
          <w:szCs w:val="12"/>
          <w:u w:val="single"/>
        </w:rPr>
      </w:pPr>
    </w:p>
    <w:p w:rsidR="008B1BAD" w:rsidRPr="00BB17B4" w:rsidRDefault="00D1580C" w:rsidP="008B1BAD">
      <w:pPr>
        <w:pStyle w:val="a3"/>
        <w:ind w:firstLine="567"/>
        <w:jc w:val="both"/>
        <w:rPr>
          <w:rFonts w:ascii="Times New Roman" w:hAnsi="Times New Roman" w:cs="Times New Roman"/>
          <w:i/>
          <w:sz w:val="26"/>
          <w:szCs w:val="26"/>
        </w:rPr>
      </w:pPr>
      <w:r w:rsidRPr="00BB17B4">
        <w:rPr>
          <w:rFonts w:ascii="Times New Roman" w:hAnsi="Times New Roman" w:cs="Times New Roman"/>
          <w:i/>
          <w:sz w:val="26"/>
          <w:szCs w:val="26"/>
          <w:u w:val="single"/>
        </w:rPr>
        <w:t>Фрагмент к обсуждению:</w:t>
      </w:r>
      <w:r w:rsidR="008B1BAD" w:rsidRPr="00BB17B4">
        <w:rPr>
          <w:rFonts w:ascii="Times New Roman" w:hAnsi="Times New Roman" w:cs="Times New Roman"/>
          <w:sz w:val="26"/>
          <w:szCs w:val="26"/>
        </w:rPr>
        <w:t xml:space="preserve"> </w:t>
      </w:r>
      <w:r w:rsidR="00443EC5" w:rsidRPr="00BB17B4">
        <w:rPr>
          <w:rFonts w:ascii="Times New Roman" w:hAnsi="Times New Roman" w:cs="Times New Roman"/>
          <w:i/>
          <w:sz w:val="26"/>
          <w:szCs w:val="26"/>
        </w:rPr>
        <w:t xml:space="preserve">Если </w:t>
      </w:r>
      <w:r w:rsidR="008B1BAD" w:rsidRPr="00BB17B4">
        <w:rPr>
          <w:rFonts w:ascii="Times New Roman" w:hAnsi="Times New Roman" w:cs="Times New Roman"/>
          <w:i/>
          <w:sz w:val="26"/>
          <w:szCs w:val="26"/>
        </w:rPr>
        <w:t xml:space="preserve">ученик выступает на сцене или работает на пришкольном участке, это ещё не означает, что его действия подчинены творческим или трудовым мотивам. Они могут иметь иную мотивацию. Школьник может совершать действия, как это часто бывает в школе, в </w:t>
      </w:r>
      <w:r w:rsidR="008B1BAD" w:rsidRPr="00BB17B4">
        <w:rPr>
          <w:rFonts w:ascii="Cambria Math" w:hAnsi="Cambria Math" w:cs="Cambria Math"/>
          <w:i/>
          <w:sz w:val="26"/>
          <w:szCs w:val="26"/>
        </w:rPr>
        <w:t>«</w:t>
      </w:r>
      <w:r w:rsidR="008B1BAD" w:rsidRPr="00BB17B4">
        <w:rPr>
          <w:rFonts w:ascii="Times New Roman" w:hAnsi="Times New Roman" w:cs="Times New Roman"/>
          <w:i/>
          <w:sz w:val="26"/>
          <w:szCs w:val="26"/>
        </w:rPr>
        <w:t>добровольно-принудительном порядке</w:t>
      </w:r>
      <w:r w:rsidR="008B1BAD" w:rsidRPr="00BB17B4">
        <w:rPr>
          <w:rFonts w:ascii="Cambria Math" w:hAnsi="Cambria Math" w:cs="Cambria Math"/>
          <w:i/>
          <w:sz w:val="26"/>
          <w:szCs w:val="26"/>
        </w:rPr>
        <w:t>»</w:t>
      </w:r>
      <w:r w:rsidR="008B1BAD" w:rsidRPr="00BB17B4">
        <w:rPr>
          <w:rFonts w:ascii="Times New Roman" w:hAnsi="Times New Roman" w:cs="Times New Roman"/>
          <w:i/>
          <w:sz w:val="26"/>
          <w:szCs w:val="26"/>
        </w:rPr>
        <w:t>, или потому, что так делают все, или из желания угодить учителю. В этих случаях он совершает те или иные сценические действия или операции с лопатой отнюдь не ради творчества или производства продукта своего труда, а значит, в творческую или трудовую деятельность он в полной мере не вовлечён.</w:t>
      </w:r>
    </w:p>
    <w:p w:rsidR="008B1BAD" w:rsidRPr="008B1BAD" w:rsidRDefault="008B1BAD" w:rsidP="008B1BAD">
      <w:pPr>
        <w:pStyle w:val="a3"/>
        <w:ind w:firstLine="567"/>
        <w:jc w:val="both"/>
        <w:rPr>
          <w:rFonts w:ascii="Times New Roman" w:hAnsi="Times New Roman" w:cs="Times New Roman"/>
          <w:i/>
          <w:sz w:val="28"/>
          <w:szCs w:val="28"/>
        </w:rPr>
      </w:pPr>
      <w:r w:rsidRPr="008B1BAD">
        <w:rPr>
          <w:rFonts w:ascii="Times New Roman" w:hAnsi="Times New Roman" w:cs="Times New Roman"/>
          <w:sz w:val="28"/>
          <w:szCs w:val="28"/>
          <w:u w:val="single"/>
        </w:rPr>
        <w:t>Источник:</w:t>
      </w:r>
      <w:r w:rsidRPr="008B1BAD">
        <w:rPr>
          <w:rFonts w:ascii="Times New Roman" w:hAnsi="Times New Roman" w:cs="Times New Roman"/>
          <w:sz w:val="28"/>
          <w:szCs w:val="28"/>
        </w:rPr>
        <w:t xml:space="preserve"> Внеурочная деятельность. </w:t>
      </w:r>
      <w:proofErr w:type="gramStart"/>
      <w:r w:rsidRPr="008B1BAD">
        <w:rPr>
          <w:rFonts w:ascii="Times New Roman" w:hAnsi="Times New Roman" w:cs="Times New Roman"/>
          <w:sz w:val="28"/>
          <w:szCs w:val="28"/>
        </w:rPr>
        <w:t>Примерный план внеурочной деятельности в основной школе: пособие для учителей общеобразовательных организаций / Д.В. Григорьев, П.В. Степанов.</w:t>
      </w:r>
      <w:proofErr w:type="gramEnd"/>
      <w:r w:rsidRPr="008B1BAD">
        <w:rPr>
          <w:rFonts w:ascii="Times New Roman" w:hAnsi="Times New Roman" w:cs="Times New Roman"/>
          <w:sz w:val="28"/>
          <w:szCs w:val="28"/>
        </w:rPr>
        <w:t xml:space="preserve"> – М.: Просвещение, 2014. </w:t>
      </w:r>
    </w:p>
    <w:p w:rsidR="00D1580C" w:rsidRDefault="00D1580C">
      <w:pPr>
        <w:pStyle w:val="a3"/>
        <w:ind w:firstLine="567"/>
        <w:jc w:val="both"/>
        <w:rPr>
          <w:rFonts w:ascii="Times New Roman" w:hAnsi="Times New Roman" w:cs="Times New Roman"/>
          <w:sz w:val="28"/>
          <w:szCs w:val="28"/>
        </w:rPr>
      </w:pPr>
      <w:r w:rsidRPr="0051349F">
        <w:rPr>
          <w:rFonts w:ascii="Times New Roman" w:hAnsi="Times New Roman" w:cs="Times New Roman"/>
          <w:sz w:val="28"/>
          <w:szCs w:val="28"/>
          <w:u w:val="single"/>
        </w:rPr>
        <w:t>Задание:</w:t>
      </w:r>
      <w:r>
        <w:rPr>
          <w:rFonts w:ascii="Times New Roman" w:hAnsi="Times New Roman" w:cs="Times New Roman"/>
          <w:sz w:val="28"/>
          <w:szCs w:val="28"/>
        </w:rPr>
        <w:t xml:space="preserve"> </w:t>
      </w:r>
      <w:r w:rsidR="0051349F">
        <w:rPr>
          <w:rFonts w:ascii="Times New Roman" w:hAnsi="Times New Roman" w:cs="Times New Roman"/>
          <w:sz w:val="28"/>
          <w:szCs w:val="28"/>
        </w:rPr>
        <w:t>определить ключевые условия эффективного функ</w:t>
      </w:r>
      <w:r w:rsidR="008B1BAD">
        <w:rPr>
          <w:rFonts w:ascii="Times New Roman" w:hAnsi="Times New Roman" w:cs="Times New Roman"/>
          <w:sz w:val="28"/>
          <w:szCs w:val="28"/>
        </w:rPr>
        <w:t>ционирования социальных практик, что, в свою очередь обеспечит снижение рисков возникновения имитации.</w:t>
      </w:r>
    </w:p>
    <w:p w:rsidR="0051349F" w:rsidRDefault="008B1BAD">
      <w:pPr>
        <w:pStyle w:val="a3"/>
        <w:ind w:firstLine="567"/>
        <w:jc w:val="both"/>
        <w:rPr>
          <w:rFonts w:ascii="Times New Roman" w:hAnsi="Times New Roman" w:cs="Times New Roman"/>
          <w:sz w:val="28"/>
          <w:szCs w:val="28"/>
        </w:rPr>
      </w:pPr>
      <w:r w:rsidRPr="00443EC5">
        <w:rPr>
          <w:rFonts w:ascii="Times New Roman" w:hAnsi="Times New Roman" w:cs="Times New Roman"/>
          <w:b/>
          <w:i/>
          <w:sz w:val="28"/>
          <w:szCs w:val="28"/>
        </w:rPr>
        <w:t>Начало обсуждения</w:t>
      </w:r>
      <w:r>
        <w:rPr>
          <w:rFonts w:ascii="Times New Roman" w:hAnsi="Times New Roman" w:cs="Times New Roman"/>
          <w:sz w:val="28"/>
          <w:szCs w:val="28"/>
        </w:rPr>
        <w:t>: Об одном из таких «</w:t>
      </w:r>
      <w:proofErr w:type="spellStart"/>
      <w:r>
        <w:rPr>
          <w:rFonts w:ascii="Times New Roman" w:hAnsi="Times New Roman" w:cs="Times New Roman"/>
          <w:sz w:val="28"/>
          <w:szCs w:val="28"/>
        </w:rPr>
        <w:t>антипримеров</w:t>
      </w:r>
      <w:proofErr w:type="spellEnd"/>
      <w:r>
        <w:rPr>
          <w:rFonts w:ascii="Times New Roman" w:hAnsi="Times New Roman" w:cs="Times New Roman"/>
          <w:sz w:val="28"/>
          <w:szCs w:val="28"/>
        </w:rPr>
        <w:t>» расскажут наши эксперты (зачитывают ситуацию).</w:t>
      </w:r>
    </w:p>
    <w:p w:rsidR="008B1BAD" w:rsidRDefault="008B1BAD">
      <w:pPr>
        <w:pStyle w:val="a3"/>
        <w:ind w:firstLine="567"/>
        <w:jc w:val="both"/>
        <w:rPr>
          <w:rFonts w:ascii="Times New Roman" w:hAnsi="Times New Roman" w:cs="Times New Roman"/>
          <w:sz w:val="28"/>
          <w:szCs w:val="28"/>
        </w:rPr>
      </w:pPr>
      <w:r w:rsidRPr="008B1BAD">
        <w:rPr>
          <w:rFonts w:ascii="Times New Roman" w:hAnsi="Times New Roman" w:cs="Times New Roman"/>
          <w:sz w:val="28"/>
          <w:szCs w:val="28"/>
          <w:u w:val="single"/>
        </w:rPr>
        <w:t>Предварительное обсуждение в группах:</w:t>
      </w:r>
      <w:r>
        <w:rPr>
          <w:rFonts w:ascii="Times New Roman" w:hAnsi="Times New Roman" w:cs="Times New Roman"/>
          <w:sz w:val="28"/>
          <w:szCs w:val="28"/>
        </w:rPr>
        <w:t xml:space="preserve"> Считаете ли вы данную проблему актуальной (сигнальные карточки):</w:t>
      </w:r>
    </w:p>
    <w:p w:rsidR="008B1BAD" w:rsidRDefault="008B1BAD">
      <w:pPr>
        <w:pStyle w:val="a3"/>
        <w:ind w:firstLine="567"/>
        <w:jc w:val="both"/>
        <w:rPr>
          <w:rFonts w:ascii="Times New Roman" w:hAnsi="Times New Roman" w:cs="Times New Roman"/>
          <w:sz w:val="28"/>
          <w:szCs w:val="28"/>
        </w:rPr>
      </w:pPr>
      <w:r>
        <w:rPr>
          <w:rFonts w:ascii="Times New Roman" w:hAnsi="Times New Roman" w:cs="Times New Roman"/>
          <w:sz w:val="28"/>
          <w:szCs w:val="28"/>
        </w:rPr>
        <w:t>- в масштабе страны, где, по данным социологических опросов, уровень социальной активности детей и молодежи составляет не более 20%;</w:t>
      </w:r>
    </w:p>
    <w:p w:rsidR="008B1BAD" w:rsidRDefault="008B1BAD">
      <w:pPr>
        <w:pStyle w:val="a3"/>
        <w:ind w:firstLine="567"/>
        <w:jc w:val="both"/>
        <w:rPr>
          <w:rFonts w:ascii="Times New Roman" w:hAnsi="Times New Roman" w:cs="Times New Roman"/>
          <w:sz w:val="28"/>
          <w:szCs w:val="28"/>
        </w:rPr>
      </w:pPr>
      <w:r>
        <w:rPr>
          <w:rFonts w:ascii="Times New Roman" w:hAnsi="Times New Roman" w:cs="Times New Roman"/>
          <w:sz w:val="28"/>
          <w:szCs w:val="28"/>
        </w:rPr>
        <w:t>- в масштабе региона, где значительное количество социальных и благотворительных акций проводится дополнительно к тем, которые запланированы образовательным учреждением;</w:t>
      </w:r>
    </w:p>
    <w:p w:rsidR="008B1BAD" w:rsidRDefault="008B1BAD">
      <w:pPr>
        <w:pStyle w:val="a3"/>
        <w:ind w:firstLine="567"/>
        <w:jc w:val="both"/>
        <w:rPr>
          <w:rFonts w:ascii="Times New Roman" w:hAnsi="Times New Roman" w:cs="Times New Roman"/>
          <w:sz w:val="28"/>
          <w:szCs w:val="28"/>
        </w:rPr>
      </w:pPr>
      <w:r>
        <w:rPr>
          <w:rFonts w:ascii="Times New Roman" w:hAnsi="Times New Roman" w:cs="Times New Roman"/>
          <w:sz w:val="28"/>
          <w:szCs w:val="28"/>
        </w:rPr>
        <w:t>- в масштабе школы, где большая часть социальных практик являются традиционными и проводятся из года в год.</w:t>
      </w:r>
    </w:p>
    <w:p w:rsidR="00443EC5" w:rsidRDefault="00443EC5">
      <w:pPr>
        <w:pStyle w:val="a3"/>
        <w:ind w:firstLine="567"/>
        <w:jc w:val="both"/>
        <w:rPr>
          <w:rFonts w:ascii="Times New Roman" w:hAnsi="Times New Roman" w:cs="Times New Roman"/>
          <w:sz w:val="28"/>
          <w:szCs w:val="28"/>
        </w:rPr>
      </w:pPr>
      <w:r w:rsidRPr="00443EC5">
        <w:rPr>
          <w:rFonts w:ascii="Times New Roman" w:hAnsi="Times New Roman" w:cs="Times New Roman"/>
          <w:sz w:val="28"/>
          <w:szCs w:val="28"/>
          <w:u w:val="single"/>
        </w:rPr>
        <w:t>Экспертная оценка:</w:t>
      </w:r>
      <w:r>
        <w:rPr>
          <w:rFonts w:ascii="Times New Roman" w:hAnsi="Times New Roman" w:cs="Times New Roman"/>
          <w:sz w:val="28"/>
          <w:szCs w:val="28"/>
        </w:rPr>
        <w:t xml:space="preserve"> А что по этому поводу думают наши эксперты, и какой рецепт эффективности социальных практик и снижения риска возникновения имитаций они могут предложить?</w:t>
      </w:r>
    </w:p>
    <w:p w:rsidR="00443EC5" w:rsidRPr="00443EC5" w:rsidRDefault="00443EC5">
      <w:pPr>
        <w:pStyle w:val="a3"/>
        <w:ind w:firstLine="567"/>
        <w:jc w:val="both"/>
        <w:rPr>
          <w:rFonts w:ascii="Times New Roman" w:hAnsi="Times New Roman" w:cs="Times New Roman"/>
          <w:i/>
          <w:sz w:val="28"/>
          <w:szCs w:val="28"/>
        </w:rPr>
      </w:pPr>
      <w:r w:rsidRPr="00443EC5">
        <w:rPr>
          <w:rFonts w:ascii="Times New Roman" w:hAnsi="Times New Roman" w:cs="Times New Roman"/>
          <w:i/>
          <w:sz w:val="28"/>
          <w:szCs w:val="28"/>
        </w:rPr>
        <w:lastRenderedPageBreak/>
        <w:t>Возможные варианты ответа (запись на доске):</w:t>
      </w:r>
    </w:p>
    <w:p w:rsidR="00443EC5" w:rsidRDefault="00443EC5">
      <w:pPr>
        <w:pStyle w:val="a3"/>
        <w:ind w:firstLine="567"/>
        <w:jc w:val="both"/>
        <w:rPr>
          <w:rFonts w:ascii="Times New Roman" w:hAnsi="Times New Roman" w:cs="Times New Roman"/>
          <w:sz w:val="28"/>
          <w:szCs w:val="28"/>
        </w:rPr>
      </w:pPr>
      <w:r>
        <w:rPr>
          <w:rFonts w:ascii="Times New Roman" w:hAnsi="Times New Roman" w:cs="Times New Roman"/>
          <w:sz w:val="28"/>
          <w:szCs w:val="28"/>
        </w:rPr>
        <w:t>- ориентация на потребности, интересы, желания</w:t>
      </w:r>
      <w:r w:rsidR="00BB17B4">
        <w:rPr>
          <w:rFonts w:ascii="Times New Roman" w:hAnsi="Times New Roman" w:cs="Times New Roman"/>
          <w:sz w:val="28"/>
          <w:szCs w:val="28"/>
        </w:rPr>
        <w:t>, возможности</w:t>
      </w:r>
      <w:r>
        <w:rPr>
          <w:rFonts w:ascii="Times New Roman" w:hAnsi="Times New Roman" w:cs="Times New Roman"/>
          <w:sz w:val="28"/>
          <w:szCs w:val="28"/>
        </w:rPr>
        <w:t xml:space="preserve"> самих обучающихся (воспитанников);</w:t>
      </w:r>
    </w:p>
    <w:p w:rsidR="00443EC5" w:rsidRDefault="00443EC5">
      <w:pPr>
        <w:pStyle w:val="a3"/>
        <w:ind w:firstLine="567"/>
        <w:jc w:val="both"/>
        <w:rPr>
          <w:rFonts w:ascii="Times New Roman" w:hAnsi="Times New Roman" w:cs="Times New Roman"/>
          <w:sz w:val="28"/>
          <w:szCs w:val="28"/>
        </w:rPr>
      </w:pPr>
      <w:r>
        <w:rPr>
          <w:rFonts w:ascii="Times New Roman" w:hAnsi="Times New Roman" w:cs="Times New Roman"/>
          <w:sz w:val="28"/>
          <w:szCs w:val="28"/>
        </w:rPr>
        <w:t>- совместное планирование, организация и анализ реализации социальной практики;</w:t>
      </w:r>
    </w:p>
    <w:p w:rsidR="00443EC5" w:rsidRDefault="00443EC5">
      <w:pPr>
        <w:pStyle w:val="a3"/>
        <w:ind w:firstLine="567"/>
        <w:jc w:val="both"/>
        <w:rPr>
          <w:rFonts w:ascii="Times New Roman" w:hAnsi="Times New Roman" w:cs="Times New Roman"/>
          <w:sz w:val="28"/>
          <w:szCs w:val="28"/>
        </w:rPr>
      </w:pPr>
      <w:r>
        <w:rPr>
          <w:rFonts w:ascii="Times New Roman" w:hAnsi="Times New Roman" w:cs="Times New Roman"/>
          <w:sz w:val="28"/>
          <w:szCs w:val="28"/>
        </w:rPr>
        <w:t>- оригинальность замысла, способов реализации, итогового продукта;</w:t>
      </w:r>
    </w:p>
    <w:p w:rsidR="00443EC5" w:rsidRDefault="00443EC5">
      <w:pPr>
        <w:pStyle w:val="a3"/>
        <w:ind w:firstLine="567"/>
        <w:jc w:val="both"/>
        <w:rPr>
          <w:rFonts w:ascii="Times New Roman" w:hAnsi="Times New Roman" w:cs="Times New Roman"/>
          <w:sz w:val="28"/>
          <w:szCs w:val="28"/>
        </w:rPr>
      </w:pPr>
      <w:r>
        <w:rPr>
          <w:rFonts w:ascii="Times New Roman" w:hAnsi="Times New Roman" w:cs="Times New Roman"/>
          <w:sz w:val="28"/>
          <w:szCs w:val="28"/>
        </w:rPr>
        <w:t>- связь традиций и инноваций;</w:t>
      </w:r>
    </w:p>
    <w:p w:rsidR="00443EC5" w:rsidRDefault="00443EC5">
      <w:pPr>
        <w:pStyle w:val="a3"/>
        <w:ind w:firstLine="567"/>
        <w:jc w:val="both"/>
        <w:rPr>
          <w:rFonts w:ascii="Times New Roman" w:hAnsi="Times New Roman" w:cs="Times New Roman"/>
          <w:sz w:val="28"/>
          <w:szCs w:val="28"/>
        </w:rPr>
      </w:pPr>
      <w:r>
        <w:rPr>
          <w:rFonts w:ascii="Times New Roman" w:hAnsi="Times New Roman" w:cs="Times New Roman"/>
          <w:sz w:val="28"/>
          <w:szCs w:val="28"/>
        </w:rPr>
        <w:t>- расширение возможностей социального партнерства;</w:t>
      </w:r>
    </w:p>
    <w:p w:rsidR="00443EC5" w:rsidRDefault="00443EC5">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 технологичность (прежде всего, </w:t>
      </w:r>
      <w:proofErr w:type="spellStart"/>
      <w:r>
        <w:rPr>
          <w:rFonts w:ascii="Times New Roman" w:hAnsi="Times New Roman" w:cs="Times New Roman"/>
          <w:sz w:val="28"/>
          <w:szCs w:val="28"/>
        </w:rPr>
        <w:t>бинарность</w:t>
      </w:r>
      <w:proofErr w:type="spellEnd"/>
      <w:r>
        <w:rPr>
          <w:rFonts w:ascii="Times New Roman" w:hAnsi="Times New Roman" w:cs="Times New Roman"/>
          <w:sz w:val="28"/>
          <w:szCs w:val="28"/>
        </w:rPr>
        <w:t xml:space="preserve"> методов и приемов, осуществляемых воспитателями и воспитанниками – </w:t>
      </w:r>
      <w:proofErr w:type="spellStart"/>
      <w:r>
        <w:rPr>
          <w:rFonts w:ascii="Times New Roman" w:hAnsi="Times New Roman" w:cs="Times New Roman"/>
          <w:sz w:val="28"/>
          <w:szCs w:val="28"/>
        </w:rPr>
        <w:t>самоизучение</w:t>
      </w:r>
      <w:proofErr w:type="spellEnd"/>
      <w:r>
        <w:rPr>
          <w:rFonts w:ascii="Times New Roman" w:hAnsi="Times New Roman" w:cs="Times New Roman"/>
          <w:sz w:val="28"/>
          <w:szCs w:val="28"/>
        </w:rPr>
        <w:t xml:space="preserve">, самонаблюдение, самоанализ, </w:t>
      </w:r>
      <w:proofErr w:type="spellStart"/>
      <w:r>
        <w:rPr>
          <w:rFonts w:ascii="Times New Roman" w:hAnsi="Times New Roman" w:cs="Times New Roman"/>
          <w:sz w:val="28"/>
          <w:szCs w:val="28"/>
        </w:rPr>
        <w:t>самоубеждение</w:t>
      </w:r>
      <w:proofErr w:type="spellEnd"/>
      <w:r>
        <w:rPr>
          <w:rFonts w:ascii="Times New Roman" w:hAnsi="Times New Roman" w:cs="Times New Roman"/>
          <w:sz w:val="28"/>
          <w:szCs w:val="28"/>
        </w:rPr>
        <w:t xml:space="preserve"> и т.п.).</w:t>
      </w:r>
    </w:p>
    <w:p w:rsidR="00C64422" w:rsidRDefault="00443EC5">
      <w:pPr>
        <w:pStyle w:val="a3"/>
        <w:ind w:firstLine="567"/>
        <w:jc w:val="both"/>
        <w:rPr>
          <w:rFonts w:ascii="Times New Roman" w:hAnsi="Times New Roman" w:cs="Times New Roman"/>
          <w:sz w:val="28"/>
          <w:szCs w:val="28"/>
        </w:rPr>
      </w:pPr>
      <w:r w:rsidRPr="00C64422">
        <w:rPr>
          <w:rFonts w:ascii="Times New Roman" w:hAnsi="Times New Roman" w:cs="Times New Roman"/>
          <w:sz w:val="28"/>
          <w:szCs w:val="28"/>
          <w:u w:val="single"/>
        </w:rPr>
        <w:t>Мини-итог:</w:t>
      </w:r>
      <w:r>
        <w:rPr>
          <w:rFonts w:ascii="Times New Roman" w:hAnsi="Times New Roman" w:cs="Times New Roman"/>
          <w:sz w:val="28"/>
          <w:szCs w:val="28"/>
        </w:rPr>
        <w:t xml:space="preserve"> Таким образом, можно выделить несколько условий, способствующих </w:t>
      </w:r>
      <w:proofErr w:type="spellStart"/>
      <w:r>
        <w:rPr>
          <w:rFonts w:ascii="Times New Roman" w:hAnsi="Times New Roman" w:cs="Times New Roman"/>
          <w:sz w:val="28"/>
          <w:szCs w:val="28"/>
        </w:rPr>
        <w:t>избежанию</w:t>
      </w:r>
      <w:proofErr w:type="spellEnd"/>
      <w:r>
        <w:rPr>
          <w:rFonts w:ascii="Times New Roman" w:hAnsi="Times New Roman" w:cs="Times New Roman"/>
          <w:sz w:val="28"/>
          <w:szCs w:val="28"/>
        </w:rPr>
        <w:t xml:space="preserve"> подмены понятия «социальная практика» имитационным действием.</w:t>
      </w:r>
    </w:p>
    <w:p w:rsidR="00BB17B4" w:rsidRDefault="00BB17B4">
      <w:pPr>
        <w:pStyle w:val="a3"/>
        <w:ind w:firstLine="567"/>
        <w:jc w:val="both"/>
        <w:rPr>
          <w:rFonts w:ascii="Times New Roman" w:hAnsi="Times New Roman" w:cs="Times New Roman"/>
          <w:b/>
          <w:sz w:val="28"/>
          <w:szCs w:val="28"/>
        </w:rPr>
      </w:pPr>
    </w:p>
    <w:p w:rsidR="00BB17B4" w:rsidRPr="00BB17B4" w:rsidRDefault="00BB17B4">
      <w:pPr>
        <w:pStyle w:val="a3"/>
        <w:ind w:firstLine="567"/>
        <w:jc w:val="both"/>
        <w:rPr>
          <w:rFonts w:ascii="Times New Roman" w:hAnsi="Times New Roman" w:cs="Times New Roman"/>
          <w:b/>
          <w:sz w:val="28"/>
          <w:szCs w:val="28"/>
        </w:rPr>
      </w:pPr>
      <w:r w:rsidRPr="00BB17B4">
        <w:rPr>
          <w:rFonts w:ascii="Times New Roman" w:hAnsi="Times New Roman" w:cs="Times New Roman"/>
          <w:b/>
          <w:sz w:val="28"/>
          <w:szCs w:val="28"/>
        </w:rPr>
        <w:t>3. Рефлексия</w:t>
      </w:r>
      <w:r w:rsidR="00F77329">
        <w:rPr>
          <w:rFonts w:ascii="Times New Roman" w:hAnsi="Times New Roman" w:cs="Times New Roman"/>
          <w:b/>
          <w:sz w:val="28"/>
          <w:szCs w:val="28"/>
        </w:rPr>
        <w:t xml:space="preserve"> </w:t>
      </w:r>
      <w:r w:rsidR="00F77329">
        <w:rPr>
          <w:rFonts w:ascii="Times New Roman" w:hAnsi="Times New Roman" w:cs="Times New Roman"/>
          <w:sz w:val="28"/>
          <w:szCs w:val="28"/>
        </w:rPr>
        <w:t xml:space="preserve">– </w:t>
      </w:r>
      <w:r w:rsidR="00F77329" w:rsidRPr="00CB7591">
        <w:rPr>
          <w:rFonts w:ascii="Times New Roman" w:hAnsi="Times New Roman" w:cs="Times New Roman"/>
          <w:b/>
          <w:sz w:val="28"/>
          <w:szCs w:val="28"/>
        </w:rPr>
        <w:t>5 минут</w:t>
      </w:r>
      <w:r w:rsidRPr="00BB17B4">
        <w:rPr>
          <w:rFonts w:ascii="Times New Roman" w:hAnsi="Times New Roman" w:cs="Times New Roman"/>
          <w:b/>
          <w:sz w:val="28"/>
          <w:szCs w:val="28"/>
        </w:rPr>
        <w:t>.</w:t>
      </w:r>
    </w:p>
    <w:p w:rsidR="00BB17B4" w:rsidRPr="008A0A28" w:rsidRDefault="00BB17B4">
      <w:pPr>
        <w:pStyle w:val="a3"/>
        <w:ind w:firstLine="567"/>
        <w:jc w:val="both"/>
        <w:rPr>
          <w:rFonts w:ascii="Times New Roman" w:hAnsi="Times New Roman" w:cs="Times New Roman"/>
          <w:i/>
          <w:sz w:val="28"/>
          <w:szCs w:val="28"/>
        </w:rPr>
      </w:pPr>
      <w:r w:rsidRPr="008A0A28">
        <w:rPr>
          <w:rFonts w:ascii="Times New Roman" w:hAnsi="Times New Roman" w:cs="Times New Roman"/>
          <w:i/>
          <w:sz w:val="28"/>
          <w:szCs w:val="28"/>
        </w:rPr>
        <w:t>3.1. Приём «В чём суть?».</w:t>
      </w:r>
    </w:p>
    <w:p w:rsidR="00BB17B4" w:rsidRDefault="00BB17B4">
      <w:pPr>
        <w:pStyle w:val="a3"/>
        <w:ind w:firstLine="567"/>
        <w:jc w:val="both"/>
        <w:rPr>
          <w:rFonts w:ascii="Times New Roman" w:hAnsi="Times New Roman" w:cs="Times New Roman"/>
          <w:sz w:val="28"/>
          <w:szCs w:val="28"/>
        </w:rPr>
      </w:pPr>
      <w:r w:rsidRPr="008A0A28">
        <w:rPr>
          <w:rFonts w:ascii="Times New Roman" w:hAnsi="Times New Roman" w:cs="Times New Roman"/>
          <w:sz w:val="28"/>
          <w:szCs w:val="28"/>
          <w:u w:val="single"/>
        </w:rPr>
        <w:t>Задание</w:t>
      </w:r>
      <w:r>
        <w:rPr>
          <w:rFonts w:ascii="Times New Roman" w:hAnsi="Times New Roman" w:cs="Times New Roman"/>
          <w:sz w:val="28"/>
          <w:szCs w:val="28"/>
        </w:rPr>
        <w:t xml:space="preserve">: перераспределить акценты </w:t>
      </w:r>
      <w:r w:rsidR="00372CA9">
        <w:rPr>
          <w:rFonts w:ascii="Times New Roman" w:hAnsi="Times New Roman" w:cs="Times New Roman"/>
          <w:sz w:val="28"/>
          <w:szCs w:val="28"/>
        </w:rPr>
        <w:t>в формулировке темы групповой панельной дискуссии так, чтобы подчеркнуть развитие субъектной активности обучающихся средствами организации социальных практик, заменив суть предложенного качества (имя прилагательное).</w:t>
      </w:r>
    </w:p>
    <w:p w:rsidR="00443EC5" w:rsidRDefault="00575D56">
      <w:pPr>
        <w:pStyle w:val="a3"/>
        <w:ind w:firstLine="567"/>
        <w:jc w:val="both"/>
        <w:rPr>
          <w:rFonts w:ascii="Times New Roman" w:hAnsi="Times New Roman" w:cs="Times New Roman"/>
          <w:sz w:val="28"/>
          <w:szCs w:val="28"/>
        </w:rPr>
      </w:pPr>
      <w:r>
        <w:rPr>
          <w:rFonts w:ascii="Times New Roman" w:hAnsi="Times New Roman" w:cs="Times New Roman"/>
          <w:sz w:val="28"/>
          <w:szCs w:val="28"/>
        </w:rPr>
        <w:t>С</w:t>
      </w:r>
      <w:r w:rsidR="00C64422">
        <w:rPr>
          <w:rFonts w:ascii="Times New Roman" w:hAnsi="Times New Roman" w:cs="Times New Roman"/>
          <w:sz w:val="28"/>
          <w:szCs w:val="28"/>
        </w:rPr>
        <w:t xml:space="preserve">оциальные практики – территория </w:t>
      </w:r>
      <w:r w:rsidR="00C64422" w:rsidRPr="00575D56">
        <w:rPr>
          <w:rFonts w:ascii="Times New Roman" w:hAnsi="Times New Roman" w:cs="Times New Roman"/>
          <w:b/>
          <w:sz w:val="28"/>
          <w:szCs w:val="28"/>
        </w:rPr>
        <w:t>равных</w:t>
      </w:r>
      <w:r>
        <w:rPr>
          <w:rFonts w:ascii="Times New Roman" w:hAnsi="Times New Roman" w:cs="Times New Roman"/>
          <w:sz w:val="28"/>
          <w:szCs w:val="28"/>
        </w:rPr>
        <w:t xml:space="preserve"> возможностей.</w:t>
      </w:r>
    </w:p>
    <w:sectPr w:rsidR="00443EC5" w:rsidSect="002B4F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677"/>
    <w:rsid w:val="0006591A"/>
    <w:rsid w:val="001C3058"/>
    <w:rsid w:val="00206677"/>
    <w:rsid w:val="002B4F9A"/>
    <w:rsid w:val="00302375"/>
    <w:rsid w:val="00372CA9"/>
    <w:rsid w:val="00443EC5"/>
    <w:rsid w:val="004A66FA"/>
    <w:rsid w:val="0051349F"/>
    <w:rsid w:val="00575D56"/>
    <w:rsid w:val="006D51A3"/>
    <w:rsid w:val="007E327D"/>
    <w:rsid w:val="00863A85"/>
    <w:rsid w:val="008A0A28"/>
    <w:rsid w:val="008A7EB6"/>
    <w:rsid w:val="008B1BAD"/>
    <w:rsid w:val="008E7A74"/>
    <w:rsid w:val="0097692F"/>
    <w:rsid w:val="009D08D2"/>
    <w:rsid w:val="00A91883"/>
    <w:rsid w:val="00B441D0"/>
    <w:rsid w:val="00BB17B4"/>
    <w:rsid w:val="00C64422"/>
    <w:rsid w:val="00CB7591"/>
    <w:rsid w:val="00D12704"/>
    <w:rsid w:val="00D1580C"/>
    <w:rsid w:val="00D17155"/>
    <w:rsid w:val="00DD006B"/>
    <w:rsid w:val="00F77329"/>
    <w:rsid w:val="00FA7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0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06677"/>
    <w:pPr>
      <w:spacing w:after="0" w:line="240" w:lineRule="auto"/>
    </w:pPr>
  </w:style>
  <w:style w:type="table" w:styleId="a4">
    <w:name w:val="Table Grid"/>
    <w:basedOn w:val="a1"/>
    <w:uiPriority w:val="59"/>
    <w:rsid w:val="00DD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0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06677"/>
    <w:pPr>
      <w:spacing w:after="0" w:line="240" w:lineRule="auto"/>
    </w:pPr>
  </w:style>
  <w:style w:type="table" w:styleId="a4">
    <w:name w:val="Table Grid"/>
    <w:basedOn w:val="a1"/>
    <w:uiPriority w:val="59"/>
    <w:rsid w:val="00DD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1200</Words>
  <Characters>6846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23</cp:revision>
  <dcterms:created xsi:type="dcterms:W3CDTF">2017-05-11T05:44:00Z</dcterms:created>
  <dcterms:modified xsi:type="dcterms:W3CDTF">2017-05-15T06:10:00Z</dcterms:modified>
</cp:coreProperties>
</file>