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74" w:rsidRPr="0015153A" w:rsidRDefault="008F3A74" w:rsidP="001A0351">
      <w:pPr>
        <w:spacing w:line="360" w:lineRule="auto"/>
        <w:jc w:val="both"/>
        <w:rPr>
          <w:i/>
          <w:sz w:val="32"/>
          <w:szCs w:val="32"/>
        </w:rPr>
      </w:pPr>
      <w:r w:rsidRPr="0015153A">
        <w:rPr>
          <w:i/>
          <w:sz w:val="32"/>
          <w:szCs w:val="32"/>
        </w:rPr>
        <w:t>Галецкая Лариса Валерьевна, директор МБОУ «</w:t>
      </w:r>
      <w:proofErr w:type="spellStart"/>
      <w:r w:rsidRPr="0015153A">
        <w:rPr>
          <w:i/>
          <w:sz w:val="32"/>
          <w:szCs w:val="32"/>
        </w:rPr>
        <w:t>Андрейковская</w:t>
      </w:r>
      <w:proofErr w:type="spellEnd"/>
      <w:r w:rsidRPr="0015153A">
        <w:rPr>
          <w:i/>
          <w:sz w:val="32"/>
          <w:szCs w:val="32"/>
        </w:rPr>
        <w:t xml:space="preserve"> СОШ» Вяземского района Смоленской области</w:t>
      </w:r>
    </w:p>
    <w:p w:rsidR="008F3A74" w:rsidRDefault="008F3A74" w:rsidP="001A0351">
      <w:pPr>
        <w:spacing w:line="360" w:lineRule="auto"/>
        <w:jc w:val="both"/>
        <w:rPr>
          <w:sz w:val="32"/>
          <w:szCs w:val="32"/>
        </w:rPr>
      </w:pPr>
    </w:p>
    <w:p w:rsidR="00B0277A" w:rsidRPr="008F3A74" w:rsidRDefault="008F3A74" w:rsidP="008F3A7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Проектирование образовательной среды сельской школы в условиях реализации ФГОС</w:t>
      </w:r>
    </w:p>
    <w:p w:rsidR="000D18E0" w:rsidRDefault="00B0277A" w:rsidP="001A035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0D18E0">
        <w:rPr>
          <w:sz w:val="32"/>
          <w:szCs w:val="32"/>
        </w:rPr>
        <w:t>В МБОУ «</w:t>
      </w:r>
      <w:proofErr w:type="spellStart"/>
      <w:r w:rsidR="000D18E0">
        <w:rPr>
          <w:sz w:val="32"/>
          <w:szCs w:val="32"/>
        </w:rPr>
        <w:t>Андрейковская</w:t>
      </w:r>
      <w:proofErr w:type="spellEnd"/>
      <w:r w:rsidR="000D18E0">
        <w:rPr>
          <w:sz w:val="32"/>
          <w:szCs w:val="32"/>
        </w:rPr>
        <w:t xml:space="preserve"> СОШ» Вяземского района Смоленской области обучается 230 детей, работают 20 педагогов</w:t>
      </w:r>
      <w:r w:rsidR="0015153A">
        <w:rPr>
          <w:sz w:val="32"/>
          <w:szCs w:val="32"/>
        </w:rPr>
        <w:t>. В</w:t>
      </w:r>
      <w:r w:rsidR="000D18E0">
        <w:rPr>
          <w:sz w:val="32"/>
          <w:szCs w:val="32"/>
        </w:rPr>
        <w:t xml:space="preserve"> своем составе школа имеет дошкольные группы, в которых воспитываются 74 дошкольника, пришкольный интернат, бассейн, 15 оборудованных кабинетов.</w:t>
      </w:r>
      <w:r>
        <w:rPr>
          <w:sz w:val="32"/>
          <w:szCs w:val="32"/>
        </w:rPr>
        <w:t xml:space="preserve"> Школа дважды стала победителем приоритетного национального проекта «Образование», вошла в 10-ку лучших школ России. Участие в таких мероприятиях позволило выработать стратегию развития образовательного учреждения, подготовить коллектив школы к введению ФГОС второго поколения, сформировать материально-техническую базу школы, т.е. были созданы условия для реализации основных образовательных программ.  Таким образом, в 2011 году мы были готовы внедрять ФГОС в начальной школе.</w:t>
      </w:r>
    </w:p>
    <w:p w:rsidR="00EA426C" w:rsidRPr="001A0351" w:rsidRDefault="00EA426C" w:rsidP="001A0351">
      <w:pPr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 xml:space="preserve">Управление современной сельской школой направлено на успешное выполнение требований ФГОС к условиям реализации основных образовательных программ. </w:t>
      </w:r>
      <w:r w:rsidR="00354164" w:rsidRPr="001A0351">
        <w:rPr>
          <w:sz w:val="32"/>
          <w:szCs w:val="32"/>
        </w:rPr>
        <w:t xml:space="preserve">Деятельность школы и </w:t>
      </w:r>
      <w:proofErr w:type="spellStart"/>
      <w:r w:rsidR="00354164" w:rsidRPr="001A0351">
        <w:rPr>
          <w:sz w:val="32"/>
          <w:szCs w:val="32"/>
        </w:rPr>
        <w:t>педколлектива</w:t>
      </w:r>
      <w:proofErr w:type="spellEnd"/>
      <w:r w:rsidR="00354164" w:rsidRPr="001A0351">
        <w:rPr>
          <w:sz w:val="32"/>
          <w:szCs w:val="32"/>
        </w:rPr>
        <w:t xml:space="preserve"> была направлена на решение задач: </w:t>
      </w:r>
    </w:p>
    <w:p w:rsidR="00C6442A" w:rsidRPr="001A0351" w:rsidRDefault="001508EC" w:rsidP="001A0351">
      <w:pPr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 xml:space="preserve">1. </w:t>
      </w:r>
      <w:r w:rsidR="00F01BD7" w:rsidRPr="001A0351">
        <w:rPr>
          <w:sz w:val="32"/>
          <w:szCs w:val="32"/>
        </w:rPr>
        <w:t>С</w:t>
      </w:r>
      <w:r w:rsidRPr="001A0351">
        <w:rPr>
          <w:sz w:val="32"/>
          <w:szCs w:val="32"/>
        </w:rPr>
        <w:t xml:space="preserve">оздание образовательной среды как совокупности условий, обеспечивающих качество образования, его открытость, </w:t>
      </w:r>
      <w:r w:rsidRPr="001A0351">
        <w:rPr>
          <w:sz w:val="32"/>
          <w:szCs w:val="32"/>
        </w:rPr>
        <w:lastRenderedPageBreak/>
        <w:t xml:space="preserve">воспитание и </w:t>
      </w:r>
      <w:r w:rsidR="00C122B7">
        <w:rPr>
          <w:sz w:val="32"/>
          <w:szCs w:val="32"/>
        </w:rPr>
        <w:t>социализацию</w:t>
      </w:r>
      <w:r w:rsidRPr="001A0351">
        <w:rPr>
          <w:sz w:val="32"/>
          <w:szCs w:val="32"/>
        </w:rPr>
        <w:t xml:space="preserve"> обучающихся</w:t>
      </w:r>
      <w:r w:rsidR="00354164" w:rsidRPr="001A0351">
        <w:rPr>
          <w:sz w:val="32"/>
          <w:szCs w:val="32"/>
        </w:rPr>
        <w:t xml:space="preserve">, </w:t>
      </w:r>
      <w:r w:rsidR="00C122B7">
        <w:rPr>
          <w:sz w:val="32"/>
          <w:szCs w:val="32"/>
        </w:rPr>
        <w:t>обеспечение преемственности</w:t>
      </w:r>
      <w:r w:rsidR="00354164" w:rsidRPr="001A0351">
        <w:rPr>
          <w:sz w:val="32"/>
          <w:szCs w:val="32"/>
        </w:rPr>
        <w:t xml:space="preserve"> уровней образования</w:t>
      </w:r>
      <w:r w:rsidRPr="001A0351">
        <w:rPr>
          <w:sz w:val="32"/>
          <w:szCs w:val="32"/>
        </w:rPr>
        <w:t>;</w:t>
      </w:r>
    </w:p>
    <w:p w:rsidR="001508EC" w:rsidRPr="001A0351" w:rsidRDefault="001508EC" w:rsidP="001A0351">
      <w:pPr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>2. Сохранение и укрепление здоровья школьников (физического, психического и социального).</w:t>
      </w:r>
    </w:p>
    <w:p w:rsidR="001508EC" w:rsidRPr="001A0351" w:rsidRDefault="001508EC" w:rsidP="001A0351">
      <w:pPr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>3.</w:t>
      </w:r>
      <w:r w:rsidR="00C122B7">
        <w:rPr>
          <w:sz w:val="32"/>
          <w:szCs w:val="32"/>
        </w:rPr>
        <w:t xml:space="preserve"> Создание комфортной</w:t>
      </w:r>
      <w:r w:rsidR="00354164" w:rsidRPr="001A0351">
        <w:rPr>
          <w:sz w:val="32"/>
          <w:szCs w:val="32"/>
        </w:rPr>
        <w:t xml:space="preserve"> </w:t>
      </w:r>
      <w:r w:rsidR="00550C65" w:rsidRPr="001A0351">
        <w:rPr>
          <w:sz w:val="32"/>
          <w:szCs w:val="32"/>
        </w:rPr>
        <w:t xml:space="preserve">среды </w:t>
      </w:r>
      <w:r w:rsidR="00354164" w:rsidRPr="001A0351">
        <w:rPr>
          <w:sz w:val="32"/>
          <w:szCs w:val="32"/>
        </w:rPr>
        <w:t>для участников образовательных отношений.</w:t>
      </w:r>
    </w:p>
    <w:p w:rsidR="008D5FCF" w:rsidRPr="001A0351" w:rsidRDefault="009B4E47" w:rsidP="001A0351">
      <w:pPr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>Учебный план школы</w:t>
      </w:r>
      <w:r w:rsidR="00C122B7">
        <w:rPr>
          <w:sz w:val="32"/>
          <w:szCs w:val="32"/>
        </w:rPr>
        <w:t xml:space="preserve"> в 2015/2016 учебном году</w:t>
      </w:r>
      <w:r w:rsidRPr="001A0351">
        <w:rPr>
          <w:sz w:val="32"/>
          <w:szCs w:val="32"/>
        </w:rPr>
        <w:t xml:space="preserve"> </w:t>
      </w:r>
      <w:r w:rsidR="00C122B7">
        <w:rPr>
          <w:sz w:val="32"/>
          <w:szCs w:val="32"/>
        </w:rPr>
        <w:t>реализует ФГОС в</w:t>
      </w:r>
      <w:r w:rsidR="009F5807">
        <w:rPr>
          <w:sz w:val="32"/>
          <w:szCs w:val="32"/>
        </w:rPr>
        <w:t xml:space="preserve"> 1-4 </w:t>
      </w:r>
      <w:r w:rsidRPr="001A0351">
        <w:rPr>
          <w:sz w:val="32"/>
          <w:szCs w:val="32"/>
        </w:rPr>
        <w:t>, 5-7 класс</w:t>
      </w:r>
      <w:r w:rsidR="00C122B7">
        <w:rPr>
          <w:sz w:val="32"/>
          <w:szCs w:val="32"/>
        </w:rPr>
        <w:t>ах</w:t>
      </w:r>
      <w:r w:rsidRPr="001A0351">
        <w:rPr>
          <w:sz w:val="32"/>
          <w:szCs w:val="32"/>
        </w:rPr>
        <w:t>. В него входят обязательные предметные области и часть учебного плана, формируемая участниками образовательного процесса.</w:t>
      </w:r>
      <w:r w:rsidR="00FD5993" w:rsidRPr="001A0351">
        <w:rPr>
          <w:sz w:val="32"/>
          <w:szCs w:val="32"/>
        </w:rPr>
        <w:t xml:space="preserve"> </w:t>
      </w:r>
      <w:r w:rsidR="008D5FCF" w:rsidRPr="001A0351">
        <w:rPr>
          <w:sz w:val="32"/>
          <w:szCs w:val="32"/>
        </w:rPr>
        <w:t xml:space="preserve">Внеурочная деятельность </w:t>
      </w:r>
      <w:r w:rsidR="00F43F23" w:rsidRPr="001A0351">
        <w:rPr>
          <w:sz w:val="32"/>
          <w:szCs w:val="32"/>
        </w:rPr>
        <w:t xml:space="preserve">в 1-4 классах </w:t>
      </w:r>
      <w:r w:rsidR="008D5FCF" w:rsidRPr="001A0351">
        <w:rPr>
          <w:sz w:val="32"/>
          <w:szCs w:val="32"/>
        </w:rPr>
        <w:t>организована в количестве 9 часов (</w:t>
      </w:r>
      <w:r w:rsidR="00C122B7">
        <w:rPr>
          <w:sz w:val="32"/>
          <w:szCs w:val="32"/>
        </w:rPr>
        <w:t xml:space="preserve">это </w:t>
      </w:r>
      <w:r w:rsidR="008D5FCF" w:rsidRPr="001A0351">
        <w:rPr>
          <w:sz w:val="32"/>
          <w:szCs w:val="32"/>
        </w:rPr>
        <w:t xml:space="preserve">максимальная нагрузка) на ребенка. </w:t>
      </w:r>
      <w:r w:rsidR="00C122B7">
        <w:rPr>
          <w:sz w:val="32"/>
          <w:szCs w:val="32"/>
        </w:rPr>
        <w:t>Внеурочная деятельность в</w:t>
      </w:r>
      <w:r w:rsidR="008D5FCF" w:rsidRPr="001A0351">
        <w:rPr>
          <w:sz w:val="32"/>
          <w:szCs w:val="32"/>
        </w:rPr>
        <w:t xml:space="preserve">ключает в себя направления: спортивно-оздоровительное, духовно-нравственное, социальное, </w:t>
      </w:r>
      <w:proofErr w:type="spellStart"/>
      <w:r w:rsidR="008D5FCF" w:rsidRPr="001A0351">
        <w:rPr>
          <w:sz w:val="32"/>
          <w:szCs w:val="32"/>
        </w:rPr>
        <w:t>общеинтеллектуальное</w:t>
      </w:r>
      <w:proofErr w:type="spellEnd"/>
      <w:r w:rsidR="008D5FCF" w:rsidRPr="001A0351">
        <w:rPr>
          <w:sz w:val="32"/>
          <w:szCs w:val="32"/>
        </w:rPr>
        <w:t xml:space="preserve">, общекультурное. </w:t>
      </w:r>
      <w:r w:rsidR="00C74FD4" w:rsidRPr="001A0351">
        <w:rPr>
          <w:sz w:val="32"/>
          <w:szCs w:val="32"/>
        </w:rPr>
        <w:t xml:space="preserve">Это кружки, студии, секции: настольный теннис, олимпийский бадминтон, интерактивные игры, проектная деятельность, музыкальный театр и др. </w:t>
      </w:r>
      <w:r w:rsidR="00F43F23" w:rsidRPr="001A0351">
        <w:rPr>
          <w:sz w:val="32"/>
          <w:szCs w:val="32"/>
        </w:rPr>
        <w:t>В 5-7 классах внеурочная деятельность организована через сотрудни</w:t>
      </w:r>
      <w:r w:rsidR="009F5807">
        <w:rPr>
          <w:sz w:val="32"/>
          <w:szCs w:val="32"/>
        </w:rPr>
        <w:t>чество с социальными партнерами</w:t>
      </w:r>
      <w:r w:rsidR="00F43F23" w:rsidRPr="001A0351">
        <w:rPr>
          <w:sz w:val="32"/>
          <w:szCs w:val="32"/>
        </w:rPr>
        <w:t>: станцией юннатов, спортивной школой</w:t>
      </w:r>
      <w:r w:rsidR="00C122B7">
        <w:rPr>
          <w:sz w:val="32"/>
          <w:szCs w:val="32"/>
        </w:rPr>
        <w:t>, домом детского творчества</w:t>
      </w:r>
      <w:r w:rsidR="00F43F23" w:rsidRPr="001A0351">
        <w:rPr>
          <w:sz w:val="32"/>
          <w:szCs w:val="32"/>
        </w:rPr>
        <w:t xml:space="preserve"> на о</w:t>
      </w:r>
      <w:r w:rsidR="00C122B7">
        <w:rPr>
          <w:sz w:val="32"/>
          <w:szCs w:val="32"/>
        </w:rPr>
        <w:t>снове договоров</w:t>
      </w:r>
      <w:r w:rsidR="00F43F23" w:rsidRPr="001A0351">
        <w:rPr>
          <w:sz w:val="32"/>
          <w:szCs w:val="32"/>
        </w:rPr>
        <w:t xml:space="preserve"> о сотрудничестве. </w:t>
      </w:r>
      <w:r w:rsidR="008D5FCF" w:rsidRPr="001A0351">
        <w:rPr>
          <w:sz w:val="32"/>
          <w:szCs w:val="32"/>
        </w:rPr>
        <w:t xml:space="preserve">Выбор направлений </w:t>
      </w:r>
      <w:r w:rsidR="00F43F23" w:rsidRPr="001A0351">
        <w:rPr>
          <w:sz w:val="32"/>
          <w:szCs w:val="32"/>
        </w:rPr>
        <w:t xml:space="preserve">деятельности </w:t>
      </w:r>
      <w:r w:rsidR="008D5FCF" w:rsidRPr="001A0351">
        <w:rPr>
          <w:sz w:val="32"/>
          <w:szCs w:val="32"/>
        </w:rPr>
        <w:t>осуществляется родителями</w:t>
      </w:r>
      <w:r w:rsidR="00F43F23" w:rsidRPr="001A0351">
        <w:rPr>
          <w:sz w:val="32"/>
          <w:szCs w:val="32"/>
        </w:rPr>
        <w:t xml:space="preserve"> совместно с детьми в текущем учебном году на следующий год</w:t>
      </w:r>
      <w:r w:rsidR="008D5FCF" w:rsidRPr="001A0351">
        <w:rPr>
          <w:sz w:val="32"/>
          <w:szCs w:val="32"/>
        </w:rPr>
        <w:t>.</w:t>
      </w:r>
    </w:p>
    <w:p w:rsidR="0011513B" w:rsidRPr="001A0351" w:rsidRDefault="00FD5993" w:rsidP="001A0351">
      <w:pPr>
        <w:pStyle w:val="a3"/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 xml:space="preserve">Вариативная часть учебного плана позволяет ученику выбирать виды деятельности, а родителям увидеть потенциал ребенка. Таким образом, общая образовательная среда переходит в </w:t>
      </w:r>
      <w:proofErr w:type="gramStart"/>
      <w:r w:rsidRPr="001A0351">
        <w:rPr>
          <w:sz w:val="32"/>
          <w:szCs w:val="32"/>
        </w:rPr>
        <w:t>личностную</w:t>
      </w:r>
      <w:proofErr w:type="gramEnd"/>
      <w:r w:rsidRPr="001A0351">
        <w:rPr>
          <w:sz w:val="32"/>
          <w:szCs w:val="32"/>
        </w:rPr>
        <w:t xml:space="preserve">. </w:t>
      </w:r>
      <w:r w:rsidR="00C74FD4" w:rsidRPr="001A0351">
        <w:rPr>
          <w:sz w:val="32"/>
          <w:szCs w:val="32"/>
        </w:rPr>
        <w:lastRenderedPageBreak/>
        <w:t xml:space="preserve">Результатом освоения образовательной программы становится овладение школьниками ключевыми компетенциями, личностное развитие, </w:t>
      </w:r>
      <w:proofErr w:type="spellStart"/>
      <w:r w:rsidR="00C74FD4" w:rsidRPr="001A0351">
        <w:rPr>
          <w:sz w:val="32"/>
          <w:szCs w:val="32"/>
        </w:rPr>
        <w:t>метапредметные</w:t>
      </w:r>
      <w:proofErr w:type="spellEnd"/>
      <w:r w:rsidR="00C74FD4" w:rsidRPr="001A0351">
        <w:rPr>
          <w:sz w:val="32"/>
          <w:szCs w:val="32"/>
        </w:rPr>
        <w:t xml:space="preserve"> результаты.</w:t>
      </w:r>
      <w:r w:rsidR="00F43F23" w:rsidRPr="001A0351">
        <w:rPr>
          <w:sz w:val="32"/>
          <w:szCs w:val="32"/>
        </w:rPr>
        <w:t xml:space="preserve"> </w:t>
      </w:r>
      <w:r w:rsidR="00C74FD4" w:rsidRPr="001A0351">
        <w:rPr>
          <w:sz w:val="32"/>
          <w:szCs w:val="32"/>
        </w:rPr>
        <w:t>Это и является качеством образования.   Анализ влияния образовательной среды на ученика проводится через систему школьного мониторинга</w:t>
      </w:r>
      <w:r w:rsidR="0011513B" w:rsidRPr="001A0351">
        <w:rPr>
          <w:sz w:val="32"/>
          <w:szCs w:val="32"/>
        </w:rPr>
        <w:t xml:space="preserve"> и презентацию  портфолио в конце учебного года, тем самым школа определяет цель, планирует и  контролирует достижение результата по созданию образовательной среды. Образовательная среда влияет на повышение профессиональной компетентности учителей как </w:t>
      </w:r>
      <w:proofErr w:type="spellStart"/>
      <w:r w:rsidR="0011513B" w:rsidRPr="001A0351">
        <w:rPr>
          <w:sz w:val="32"/>
          <w:szCs w:val="32"/>
        </w:rPr>
        <w:t>фасилитаторов</w:t>
      </w:r>
      <w:proofErr w:type="spellEnd"/>
      <w:r w:rsidR="0011513B" w:rsidRPr="001A0351">
        <w:rPr>
          <w:sz w:val="32"/>
          <w:szCs w:val="32"/>
        </w:rPr>
        <w:t xml:space="preserve"> процесса образования через смену их психологических установок. </w:t>
      </w:r>
      <w:r w:rsidR="00C122B7">
        <w:rPr>
          <w:sz w:val="32"/>
          <w:szCs w:val="32"/>
        </w:rPr>
        <w:t>Стоит отметить, что обучение на протяжении всей профессиональной деятельности стало важной составляющей профессиональной компетентности учителя.</w:t>
      </w:r>
      <w:r w:rsidR="004E27E4">
        <w:rPr>
          <w:sz w:val="32"/>
          <w:szCs w:val="32"/>
        </w:rPr>
        <w:t xml:space="preserve"> М</w:t>
      </w:r>
      <w:r w:rsidR="00C122B7">
        <w:rPr>
          <w:sz w:val="32"/>
          <w:szCs w:val="32"/>
        </w:rPr>
        <w:t>етоди</w:t>
      </w:r>
      <w:r w:rsidR="004E27E4">
        <w:rPr>
          <w:sz w:val="32"/>
          <w:szCs w:val="32"/>
        </w:rPr>
        <w:t>ческая работа школы была</w:t>
      </w:r>
      <w:r w:rsidR="00C122B7">
        <w:rPr>
          <w:sz w:val="32"/>
          <w:szCs w:val="32"/>
        </w:rPr>
        <w:t xml:space="preserve"> перестроена таким образом</w:t>
      </w:r>
      <w:r w:rsidR="00C122B7" w:rsidRPr="00390282">
        <w:rPr>
          <w:color w:val="FF0000"/>
          <w:sz w:val="32"/>
          <w:szCs w:val="32"/>
        </w:rPr>
        <w:t>,</w:t>
      </w:r>
      <w:r w:rsidR="004E27E4" w:rsidRPr="00390282">
        <w:rPr>
          <w:color w:val="FF0000"/>
          <w:sz w:val="32"/>
          <w:szCs w:val="32"/>
        </w:rPr>
        <w:t xml:space="preserve"> </w:t>
      </w:r>
      <w:r w:rsidR="004E27E4" w:rsidRPr="00BF1B4B">
        <w:rPr>
          <w:sz w:val="32"/>
          <w:szCs w:val="32"/>
        </w:rPr>
        <w:t xml:space="preserve">что инициатива повышения квалификации исходит от учителя. </w:t>
      </w:r>
      <w:r w:rsidR="004E27E4">
        <w:rPr>
          <w:sz w:val="32"/>
          <w:szCs w:val="32"/>
        </w:rPr>
        <w:t>Выявляется проблемное поле при анализе работы школы за год и планируется методическая работа школы с учетом запросов учителей и методической темы «Повышение профессиональной компетенции учителя в условиях реализации ФГОС». Это пр</w:t>
      </w:r>
      <w:r w:rsidR="0015153A">
        <w:rPr>
          <w:sz w:val="32"/>
          <w:szCs w:val="32"/>
        </w:rPr>
        <w:t>оведение мастер-классов, участие</w:t>
      </w:r>
      <w:r w:rsidR="004E27E4">
        <w:rPr>
          <w:sz w:val="32"/>
          <w:szCs w:val="32"/>
        </w:rPr>
        <w:t xml:space="preserve"> в профессиональных конкурсах «Учитель года», конкурсах методических сл</w:t>
      </w:r>
      <w:r w:rsidR="00B7731F">
        <w:rPr>
          <w:sz w:val="32"/>
          <w:szCs w:val="32"/>
        </w:rPr>
        <w:t>ужб</w:t>
      </w:r>
      <w:r w:rsidR="004E27E4">
        <w:rPr>
          <w:sz w:val="32"/>
          <w:szCs w:val="32"/>
        </w:rPr>
        <w:t xml:space="preserve">, </w:t>
      </w:r>
      <w:r w:rsidR="0015153A">
        <w:rPr>
          <w:sz w:val="32"/>
          <w:szCs w:val="32"/>
        </w:rPr>
        <w:t xml:space="preserve">прохождение </w:t>
      </w:r>
      <w:r w:rsidR="004E27E4">
        <w:rPr>
          <w:sz w:val="32"/>
          <w:szCs w:val="32"/>
        </w:rPr>
        <w:t>краткосрочных курсов, комплексных курсов повышения квалификации при Смоленском областном институте развития образования.</w:t>
      </w:r>
    </w:p>
    <w:p w:rsidR="009B4E47" w:rsidRPr="001A0351" w:rsidRDefault="002615CE" w:rsidP="001A0351">
      <w:pPr>
        <w:spacing w:line="360" w:lineRule="auto"/>
        <w:jc w:val="both"/>
        <w:rPr>
          <w:sz w:val="32"/>
          <w:szCs w:val="32"/>
        </w:rPr>
      </w:pPr>
      <w:r w:rsidRPr="001A0351">
        <w:rPr>
          <w:sz w:val="32"/>
          <w:szCs w:val="32"/>
        </w:rPr>
        <w:t xml:space="preserve">Формирование </w:t>
      </w:r>
      <w:proofErr w:type="spellStart"/>
      <w:r w:rsidRPr="001A0351">
        <w:rPr>
          <w:sz w:val="32"/>
          <w:szCs w:val="32"/>
        </w:rPr>
        <w:t>здоровьесберегающей</w:t>
      </w:r>
      <w:proofErr w:type="spellEnd"/>
      <w:r w:rsidRPr="001A0351">
        <w:rPr>
          <w:sz w:val="32"/>
          <w:szCs w:val="32"/>
        </w:rPr>
        <w:t xml:space="preserve"> среды один из основных приоритетов нашей школы. Реализуется через программу </w:t>
      </w:r>
      <w:r w:rsidRPr="001A0351">
        <w:rPr>
          <w:sz w:val="32"/>
          <w:szCs w:val="32"/>
        </w:rPr>
        <w:lastRenderedPageBreak/>
        <w:t>«Здоровье». Задача школы</w:t>
      </w:r>
      <w:r w:rsidR="00B7731F">
        <w:rPr>
          <w:sz w:val="32"/>
          <w:szCs w:val="32"/>
        </w:rPr>
        <w:t xml:space="preserve"> в этом направлении</w:t>
      </w:r>
      <w:r w:rsidRPr="001A0351">
        <w:rPr>
          <w:sz w:val="32"/>
          <w:szCs w:val="32"/>
        </w:rPr>
        <w:t xml:space="preserve"> </w:t>
      </w:r>
      <w:r w:rsidR="00BF1B4B">
        <w:rPr>
          <w:sz w:val="32"/>
          <w:szCs w:val="32"/>
        </w:rPr>
        <w:t>–</w:t>
      </w:r>
      <w:r w:rsidRPr="001A0351">
        <w:rPr>
          <w:sz w:val="32"/>
          <w:szCs w:val="32"/>
        </w:rPr>
        <w:t xml:space="preserve"> </w:t>
      </w:r>
      <w:r w:rsidR="00BF1B4B">
        <w:rPr>
          <w:sz w:val="32"/>
          <w:szCs w:val="32"/>
        </w:rPr>
        <w:t xml:space="preserve">сформировать </w:t>
      </w:r>
      <w:r w:rsidRPr="001A0351">
        <w:rPr>
          <w:sz w:val="32"/>
          <w:szCs w:val="32"/>
        </w:rPr>
        <w:t xml:space="preserve">образовательную среду так, чтобы предметное окружение выступало в качестве </w:t>
      </w:r>
      <w:proofErr w:type="spellStart"/>
      <w:r w:rsidRPr="001A0351">
        <w:rPr>
          <w:sz w:val="32"/>
          <w:szCs w:val="32"/>
        </w:rPr>
        <w:t>здоровьеформирующего</w:t>
      </w:r>
      <w:proofErr w:type="spellEnd"/>
      <w:r w:rsidRPr="001A0351">
        <w:rPr>
          <w:sz w:val="32"/>
          <w:szCs w:val="32"/>
        </w:rPr>
        <w:t xml:space="preserve"> пространства. С 2008 г</w:t>
      </w:r>
      <w:r w:rsidR="00B7731F">
        <w:rPr>
          <w:sz w:val="32"/>
          <w:szCs w:val="32"/>
        </w:rPr>
        <w:t>. мы</w:t>
      </w:r>
      <w:r w:rsidRPr="001A0351">
        <w:rPr>
          <w:sz w:val="32"/>
          <w:szCs w:val="32"/>
        </w:rPr>
        <w:t xml:space="preserve"> являемся </w:t>
      </w:r>
      <w:r w:rsidR="00BF1B4B">
        <w:rPr>
          <w:sz w:val="32"/>
          <w:szCs w:val="32"/>
        </w:rPr>
        <w:t xml:space="preserve">пилотной </w:t>
      </w:r>
      <w:bookmarkStart w:id="0" w:name="_GoBack"/>
      <w:bookmarkEnd w:id="0"/>
      <w:r w:rsidRPr="001A0351">
        <w:rPr>
          <w:sz w:val="32"/>
          <w:szCs w:val="32"/>
        </w:rPr>
        <w:t>площадкой НИИ Охраны здоровья детей и подростков РАО. С институтом проводим исследования физического развития детей.</w:t>
      </w:r>
      <w:r w:rsidR="001A0351">
        <w:rPr>
          <w:sz w:val="32"/>
          <w:szCs w:val="32"/>
        </w:rPr>
        <w:t xml:space="preserve"> Рекомендации НИИ используем в работе. </w:t>
      </w:r>
      <w:r w:rsidRPr="001A0351">
        <w:rPr>
          <w:sz w:val="32"/>
          <w:szCs w:val="32"/>
        </w:rPr>
        <w:t xml:space="preserve"> Оборудован класс </w:t>
      </w:r>
      <w:proofErr w:type="spellStart"/>
      <w:r w:rsidRPr="001A0351">
        <w:rPr>
          <w:sz w:val="32"/>
          <w:szCs w:val="32"/>
        </w:rPr>
        <w:t>здоровьеформирующего</w:t>
      </w:r>
      <w:proofErr w:type="spellEnd"/>
      <w:r w:rsidRPr="001A0351">
        <w:rPr>
          <w:sz w:val="32"/>
          <w:szCs w:val="32"/>
        </w:rPr>
        <w:t xml:space="preserve"> оборудования. В учебном процессе используются конторки Базарного, вестибулярный тренажер Агашина, зрительный тренажер «Зевс»</w:t>
      </w:r>
      <w:r w:rsidR="000D18E0">
        <w:rPr>
          <w:sz w:val="32"/>
          <w:szCs w:val="32"/>
        </w:rPr>
        <w:t>, даже звонок в нашей школе «сберегающий», звучат мелодии известных песен</w:t>
      </w:r>
      <w:r w:rsidR="001A0351" w:rsidRPr="001A0351">
        <w:rPr>
          <w:sz w:val="32"/>
          <w:szCs w:val="32"/>
        </w:rPr>
        <w:t xml:space="preserve">. Для детей в группе продленного дня организован дневной сон. Третий час физкультуры проводится в школьном бассейне. В учебном процессе изучаются темы </w:t>
      </w:r>
      <w:proofErr w:type="spellStart"/>
      <w:r w:rsidR="001A0351" w:rsidRPr="001A0351">
        <w:rPr>
          <w:sz w:val="32"/>
          <w:szCs w:val="32"/>
        </w:rPr>
        <w:t>вале</w:t>
      </w:r>
      <w:r w:rsidR="0015153A">
        <w:rPr>
          <w:sz w:val="32"/>
          <w:szCs w:val="32"/>
        </w:rPr>
        <w:t>о</w:t>
      </w:r>
      <w:r w:rsidR="001A0351" w:rsidRPr="001A0351">
        <w:rPr>
          <w:sz w:val="32"/>
          <w:szCs w:val="32"/>
        </w:rPr>
        <w:t>логической</w:t>
      </w:r>
      <w:proofErr w:type="spellEnd"/>
      <w:r w:rsidR="001A0351" w:rsidRPr="001A0351">
        <w:rPr>
          <w:sz w:val="32"/>
          <w:szCs w:val="32"/>
        </w:rPr>
        <w:t xml:space="preserve"> направленности. Во внеурочной деятельности проводятся мероприятия «Фестиваль здоровья», защита проектов «Я и мое здоровье».</w:t>
      </w:r>
      <w:r w:rsidR="001A0351">
        <w:rPr>
          <w:sz w:val="32"/>
          <w:szCs w:val="32"/>
        </w:rPr>
        <w:t xml:space="preserve"> Интересным проектом стала работа школьников по теме «Сколько весит портфель». Все обучающиеся взвешивали портфели, делали выводы о том какой портфель, его конструкция и общий вес способствует сохранению здоровья.</w:t>
      </w:r>
    </w:p>
    <w:p w:rsidR="008D5FCF" w:rsidRDefault="009B7F20" w:rsidP="000D18E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1A0351">
        <w:rPr>
          <w:sz w:val="32"/>
          <w:szCs w:val="32"/>
        </w:rPr>
        <w:t>Важную роль в развитии образовательной среды играет её открытость и информационная насыщенность. Для этой цели мы используем официальный сайт школы</w:t>
      </w:r>
      <w:r w:rsidR="000D18E0">
        <w:rPr>
          <w:sz w:val="32"/>
          <w:szCs w:val="32"/>
        </w:rPr>
        <w:t>, школьные СМИ (радио, телевидение, газета «Звонок»). Реализуется программа информатизации школы. А также традиционные формы общения с родителями</w:t>
      </w:r>
      <w:r w:rsidR="00F810B1">
        <w:rPr>
          <w:sz w:val="32"/>
          <w:szCs w:val="32"/>
        </w:rPr>
        <w:t>:</w:t>
      </w:r>
      <w:r w:rsidR="000D18E0">
        <w:rPr>
          <w:sz w:val="32"/>
          <w:szCs w:val="32"/>
        </w:rPr>
        <w:t xml:space="preserve"> собрания, внеклассные мероприятия, дни открытых дверей.</w:t>
      </w:r>
      <w:r w:rsidR="00F810B1">
        <w:rPr>
          <w:sz w:val="32"/>
          <w:szCs w:val="32"/>
        </w:rPr>
        <w:t xml:space="preserve"> Активизированы формы работы с родителями: обратная </w:t>
      </w:r>
      <w:r w:rsidR="00F810B1">
        <w:rPr>
          <w:sz w:val="32"/>
          <w:szCs w:val="32"/>
        </w:rPr>
        <w:lastRenderedPageBreak/>
        <w:t>связь через сайт школы, выявление удовлетворенности образовательной средой учреждения участников образовательных отношений, взаимодействие с органами общественного самоуправления Советом школы, Советом родителей, Советом обучающихся.</w:t>
      </w:r>
    </w:p>
    <w:p w:rsidR="008F3A74" w:rsidRDefault="008F3A74" w:rsidP="000D18E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Проектирование образовательной среды сельской школы является необходимым условием для достижения личностных, </w:t>
      </w:r>
      <w:proofErr w:type="spellStart"/>
      <w:r>
        <w:rPr>
          <w:sz w:val="32"/>
          <w:szCs w:val="32"/>
        </w:rPr>
        <w:t>метапредметных</w:t>
      </w:r>
      <w:proofErr w:type="spellEnd"/>
      <w:r>
        <w:rPr>
          <w:sz w:val="32"/>
          <w:szCs w:val="32"/>
        </w:rPr>
        <w:t xml:space="preserve"> и предметных результатов</w:t>
      </w:r>
      <w:r w:rsidR="0015153A">
        <w:rPr>
          <w:sz w:val="32"/>
          <w:szCs w:val="32"/>
        </w:rPr>
        <w:t xml:space="preserve"> обучающихся</w:t>
      </w:r>
      <w:r>
        <w:rPr>
          <w:sz w:val="32"/>
          <w:szCs w:val="32"/>
        </w:rPr>
        <w:t xml:space="preserve"> </w:t>
      </w:r>
      <w:r w:rsidR="0015153A">
        <w:rPr>
          <w:sz w:val="32"/>
          <w:szCs w:val="32"/>
        </w:rPr>
        <w:t>в процессе освоения обучающимися основной образовательной программы.</w:t>
      </w:r>
    </w:p>
    <w:p w:rsidR="00F810B1" w:rsidRPr="001A0351" w:rsidRDefault="00F810B1" w:rsidP="000D18E0">
      <w:pPr>
        <w:spacing w:line="360" w:lineRule="auto"/>
        <w:jc w:val="both"/>
        <w:rPr>
          <w:sz w:val="32"/>
          <w:szCs w:val="32"/>
        </w:rPr>
      </w:pPr>
    </w:p>
    <w:p w:rsidR="00C6442A" w:rsidRDefault="00C6442A"/>
    <w:sectPr w:rsidR="00C6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7E"/>
    <w:rsid w:val="000D18E0"/>
    <w:rsid w:val="0011513B"/>
    <w:rsid w:val="001508EC"/>
    <w:rsid w:val="0015153A"/>
    <w:rsid w:val="001A0351"/>
    <w:rsid w:val="0025223C"/>
    <w:rsid w:val="002615CE"/>
    <w:rsid w:val="00354164"/>
    <w:rsid w:val="00390282"/>
    <w:rsid w:val="004E27E4"/>
    <w:rsid w:val="00550C65"/>
    <w:rsid w:val="008D5FCF"/>
    <w:rsid w:val="008F3A74"/>
    <w:rsid w:val="009B4E47"/>
    <w:rsid w:val="009B7F20"/>
    <w:rsid w:val="009F5807"/>
    <w:rsid w:val="00B0277A"/>
    <w:rsid w:val="00B7731F"/>
    <w:rsid w:val="00B85CF4"/>
    <w:rsid w:val="00BF1B4B"/>
    <w:rsid w:val="00C122B7"/>
    <w:rsid w:val="00C6442A"/>
    <w:rsid w:val="00C74FD4"/>
    <w:rsid w:val="00D8727E"/>
    <w:rsid w:val="00EA426C"/>
    <w:rsid w:val="00F01BD7"/>
    <w:rsid w:val="00F43F23"/>
    <w:rsid w:val="00F810B1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4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4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lvg</dc:creator>
  <cp:keywords/>
  <dc:description/>
  <cp:lastModifiedBy>ТРФ</cp:lastModifiedBy>
  <cp:revision>10</cp:revision>
  <dcterms:created xsi:type="dcterms:W3CDTF">2015-11-25T09:09:00Z</dcterms:created>
  <dcterms:modified xsi:type="dcterms:W3CDTF">2016-04-19T12:19:00Z</dcterms:modified>
</cp:coreProperties>
</file>