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Pr="0088103B" w:rsidRDefault="00C36CB2" w:rsidP="0088103B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критериев оценки результатов профес</w:t>
      </w:r>
      <w:r w:rsidR="008810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62977">
        <w:rPr>
          <w:rFonts w:ascii="Times New Roman" w:hAnsi="Times New Roman" w:cs="Times New Roman"/>
          <w:b/>
          <w:bCs/>
          <w:sz w:val="28"/>
          <w:szCs w:val="28"/>
        </w:rPr>
        <w:t>иональной деятельности педагога-библиотекаря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1058"/>
        <w:gridCol w:w="2125"/>
      </w:tblGrid>
      <w:tr w:rsidR="0088103B" w:rsidTr="008C1AE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3B" w:rsidRDefault="0088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3B" w:rsidRDefault="0088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3B" w:rsidRDefault="008810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88103B" w:rsidRDefault="0088103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</w:t>
            </w:r>
            <w:r w:rsidR="0047034D">
              <w:rPr>
                <w:rFonts w:ascii="Times New Roman" w:hAnsi="Times New Roman"/>
                <w:b/>
              </w:rPr>
              <w:t xml:space="preserve"> или «3»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816CA0" w:rsidTr="008C1AE0">
        <w:trPr>
          <w:cantSplit/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6CA0" w:rsidRPr="00816CA0" w:rsidRDefault="00816CA0" w:rsidP="00816C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A0">
              <w:rPr>
                <w:rFonts w:ascii="Times New Roman" w:hAnsi="Times New Roman"/>
                <w:b/>
                <w:sz w:val="24"/>
                <w:szCs w:val="24"/>
              </w:rPr>
              <w:t>1. Организация информационно-библиотечной работы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0" w:rsidRPr="00273E04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1.1. Наличие у педагога-библиотекаря рабочей (дополнительной) образовательной программ</w:t>
            </w:r>
            <w:r w:rsidR="00993CB5">
              <w:rPr>
                <w:rFonts w:ascii="Times New Roman" w:hAnsi="Times New Roman"/>
                <w:sz w:val="24"/>
                <w:szCs w:val="24"/>
              </w:rPr>
              <w:t>ы</w:t>
            </w:r>
            <w:r w:rsidRPr="00273E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6CA0" w:rsidRPr="00273E04" w:rsidRDefault="00816CA0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– показатель не раскрыт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6CA0" w:rsidRPr="00273E04" w:rsidRDefault="00816CA0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– является соавтором адаптированной (модифицированной)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6CA0" w:rsidRPr="00273E04" w:rsidRDefault="00816CA0" w:rsidP="00077931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– является разработчиком адаптированной (модифицированной)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6CA0" w:rsidRPr="00273E04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73E04">
              <w:rPr>
                <w:rFonts w:ascii="Times New Roman" w:hAnsi="Times New Roman"/>
                <w:sz w:val="24"/>
                <w:szCs w:val="24"/>
              </w:rPr>
              <w:t>является разработчиком авторской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273E04" w:rsidRDefault="00816CA0" w:rsidP="0004164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273E04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273E04" w:rsidRDefault="00816CA0" w:rsidP="00041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Pr="00273E04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E0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273E04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cantSplit/>
          <w:trHeight w:val="19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0" w:rsidRPr="005F7ACC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1.2. Соответствие программно-методического комплекса по образовательной организации, соблюдение преемственности:</w:t>
            </w:r>
          </w:p>
          <w:p w:rsidR="00816CA0" w:rsidRPr="005F7ACC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AC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F7ACC">
              <w:rPr>
                <w:rFonts w:ascii="Times New Roman" w:hAnsi="Times New Roman"/>
                <w:sz w:val="24"/>
              </w:rPr>
              <w:t>показатель не раскрыт;</w:t>
            </w:r>
          </w:p>
          <w:p w:rsidR="00816CA0" w:rsidRPr="005F7ACC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F7ACC">
              <w:rPr>
                <w:rFonts w:ascii="Times New Roman" w:hAnsi="Times New Roman"/>
                <w:sz w:val="24"/>
                <w:szCs w:val="24"/>
              </w:rPr>
              <w:t>информация представлена;</w:t>
            </w:r>
          </w:p>
          <w:p w:rsidR="00816CA0" w:rsidRPr="005F7ACC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F7ACC">
              <w:rPr>
                <w:rFonts w:ascii="Times New Roman" w:hAnsi="Times New Roman"/>
                <w:sz w:val="24"/>
                <w:szCs w:val="24"/>
              </w:rPr>
              <w:t>информация представлена и соблюдается преемственность;</w:t>
            </w:r>
          </w:p>
          <w:p w:rsidR="00816CA0" w:rsidRPr="005F7ACC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– информация представлена, соблюдается преемственность, произведен анализ соответствия программно-методического комплекса (УМК) ФГОС НОО, ООО, СПО.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5F7ACC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cantSplit/>
          <w:trHeight w:val="165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0" w:rsidRPr="00E876FA" w:rsidRDefault="00816CA0" w:rsidP="00077931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1.3. Динамика читательской активности:</w:t>
            </w:r>
          </w:p>
          <w:p w:rsidR="00816CA0" w:rsidRPr="00E876FA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– показатель не раскрыт или прослеживается отрицательная динамика;</w:t>
            </w:r>
          </w:p>
          <w:p w:rsidR="00816CA0" w:rsidRPr="00E876FA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– информация представлена;</w:t>
            </w:r>
          </w:p>
          <w:p w:rsidR="00816CA0" w:rsidRPr="00E876FA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876FA">
              <w:rPr>
                <w:rFonts w:ascii="Times New Roman" w:hAnsi="Times New Roman"/>
                <w:sz w:val="24"/>
                <w:szCs w:val="24"/>
              </w:rPr>
              <w:t>информация представлена и прослеживается положительная динамика по 2–3 показателям.</w:t>
            </w:r>
          </w:p>
          <w:p w:rsidR="00816CA0" w:rsidRPr="00E876FA" w:rsidRDefault="00816CA0" w:rsidP="00077931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876FA">
              <w:rPr>
                <w:rFonts w:ascii="Times New Roman" w:hAnsi="Times New Roman"/>
                <w:sz w:val="24"/>
                <w:szCs w:val="24"/>
              </w:rPr>
              <w:t>информация представлена, прослеживается и аналитически подтверждена положительная динамика по всем показателям (особенно по обращаемости).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E876FA" w:rsidRDefault="00816CA0" w:rsidP="0026297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E876FA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E876FA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Pr="00E876FA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E876FA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cantSplit/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0" w:rsidRPr="006C3960" w:rsidRDefault="00816CA0" w:rsidP="00077931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1.4. Динамика комплектования библиотеки печатными изданиями и электронными образовательными ресурсами:</w:t>
            </w:r>
          </w:p>
          <w:p w:rsidR="00816CA0" w:rsidRPr="006C396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– показатель не раскрыт или отрицательная динамика комплектования;</w:t>
            </w:r>
          </w:p>
          <w:p w:rsidR="00816CA0" w:rsidRPr="006C396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– информация представлена, наблюдается положительная динами</w:t>
            </w:r>
            <w:r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816CA0" w:rsidRPr="006C396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– наблюдается положительная динамика, представлен план комплектования биб</w:t>
            </w:r>
            <w:r>
              <w:rPr>
                <w:rFonts w:ascii="Times New Roman" w:hAnsi="Times New Roman"/>
                <w:sz w:val="24"/>
                <w:szCs w:val="24"/>
              </w:rPr>
              <w:t>лиотеки;</w:t>
            </w:r>
          </w:p>
          <w:p w:rsidR="00816CA0" w:rsidRPr="006C396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– представлен план и анализ комплектования библиотеки при положительной динамике.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6C3960" w:rsidRDefault="00816CA0" w:rsidP="0004164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trHeight w:val="183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A0" w:rsidRPr="00041649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1.5. Организация работы с внутренней документацией библиотеки:</w:t>
            </w:r>
          </w:p>
          <w:p w:rsidR="00816CA0" w:rsidRPr="0004164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– показатель не раскрыт;</w:t>
            </w:r>
          </w:p>
          <w:p w:rsidR="00816CA0" w:rsidRPr="0004164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– представлены копии страниц дневника работы библиотеки за месяц;</w:t>
            </w:r>
          </w:p>
          <w:p w:rsidR="00816CA0" w:rsidRPr="0004164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– представлены копии страниц дневника работы библиотеки за месяц, копия паспорта библиотеки, копия страниц книги выдачи учебников;</w:t>
            </w:r>
          </w:p>
          <w:p w:rsidR="00816CA0" w:rsidRPr="00041649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– представлена система работы с внутренней документацией библиотеки и копии протоколов работы с библиотечным активом.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041649" w:rsidRDefault="00816CA0" w:rsidP="00D47BB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04164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041649" w:rsidRDefault="00816CA0" w:rsidP="00D47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04164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04164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trHeight w:val="17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D47BB9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1.6. Организация справочно-библиографического ап</w:t>
            </w:r>
            <w:r>
              <w:rPr>
                <w:rFonts w:ascii="Times New Roman" w:hAnsi="Times New Roman"/>
                <w:sz w:val="24"/>
                <w:szCs w:val="24"/>
              </w:rPr>
              <w:t>парата библиотеки</w:t>
            </w:r>
            <w:r w:rsidRPr="00D47B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6CA0" w:rsidRPr="00D47BB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информация</w:t>
            </w:r>
            <w:r w:rsidRPr="00D47BB9">
              <w:rPr>
                <w:rFonts w:ascii="Times New Roman" w:hAnsi="Times New Roman"/>
                <w:sz w:val="24"/>
                <w:szCs w:val="24"/>
              </w:rPr>
              <w:t xml:space="preserve"> отсутствует;</w:t>
            </w:r>
          </w:p>
          <w:p w:rsidR="00816CA0" w:rsidRPr="00D47BB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– представлены традиционные (печатные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47BB9">
              <w:rPr>
                <w:rFonts w:ascii="Times New Roman" w:hAnsi="Times New Roman"/>
                <w:sz w:val="24"/>
                <w:szCs w:val="24"/>
              </w:rPr>
              <w:t>каталоги и картотек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16CA0" w:rsidRPr="00D47BB9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 xml:space="preserve">– представлены каталоги, </w:t>
            </w:r>
            <w:proofErr w:type="gramStart"/>
            <w:r w:rsidR="00993CB5">
              <w:rPr>
                <w:rFonts w:ascii="Times New Roman" w:hAnsi="Times New Roman"/>
                <w:sz w:val="24"/>
                <w:szCs w:val="24"/>
              </w:rPr>
              <w:t>картотеки</w:t>
            </w:r>
            <w:proofErr w:type="gramEnd"/>
            <w:r w:rsidRPr="00D47BB9">
              <w:rPr>
                <w:rFonts w:ascii="Times New Roman" w:hAnsi="Times New Roman"/>
                <w:sz w:val="24"/>
                <w:szCs w:val="24"/>
              </w:rPr>
              <w:t xml:space="preserve"> как в печатном, так и в электронном виде, в том числе используются в деятельности автоматизированные информационно-библиотечные системы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D47BB9">
              <w:rPr>
                <w:rFonts w:ascii="Times New Roman" w:hAnsi="Times New Roman"/>
                <w:sz w:val="24"/>
                <w:szCs w:val="24"/>
              </w:rPr>
              <w:t>АИБС).</w:t>
            </w:r>
          </w:p>
          <w:p w:rsidR="00816CA0" w:rsidRPr="00D47BB9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– представлены электронные каталоги и картотеки, АИБС и анализ использования в работе с детьми.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D47BB9" w:rsidRDefault="00816CA0" w:rsidP="00D47BB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D47BB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D47BB9" w:rsidRDefault="00816CA0" w:rsidP="00D47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D47BB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D47BB9" w:rsidRDefault="00816CA0" w:rsidP="00D47BB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trHeight w:val="17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2E0766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2E0766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2E0766">
              <w:rPr>
                <w:rFonts w:ascii="Times New Roman" w:hAnsi="Times New Roman"/>
                <w:sz w:val="24"/>
              </w:rPr>
              <w:t xml:space="preserve">Мероприятия по формированию информационной культуры </w:t>
            </w:r>
            <w:proofErr w:type="gramStart"/>
            <w:r w:rsidRPr="002E076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E0766">
              <w:rPr>
                <w:rFonts w:ascii="Times New Roman" w:hAnsi="Times New Roman"/>
                <w:sz w:val="24"/>
              </w:rPr>
              <w:t>:</w:t>
            </w:r>
          </w:p>
          <w:p w:rsidR="00816CA0" w:rsidRPr="002E0766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E0766">
              <w:rPr>
                <w:rFonts w:ascii="Times New Roman" w:hAnsi="Times New Roman"/>
                <w:sz w:val="24"/>
              </w:rPr>
              <w:t>– показатель не раскрыт;</w:t>
            </w:r>
          </w:p>
          <w:p w:rsidR="00816CA0" w:rsidRPr="002E0766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0766">
              <w:rPr>
                <w:rFonts w:ascii="Times New Roman" w:hAnsi="Times New Roman"/>
                <w:sz w:val="24"/>
              </w:rPr>
              <w:t>– представлен план-график уроков и дополнительная (образовательная) программа;</w:t>
            </w:r>
          </w:p>
          <w:p w:rsidR="00816CA0" w:rsidRPr="002E0766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0766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2E0766">
              <w:rPr>
                <w:rFonts w:ascii="Times New Roman" w:hAnsi="Times New Roman"/>
                <w:sz w:val="24"/>
              </w:rPr>
              <w:t>представлены</w:t>
            </w:r>
            <w:proofErr w:type="gramEnd"/>
            <w:r w:rsidRPr="002E0766">
              <w:rPr>
                <w:rFonts w:ascii="Times New Roman" w:hAnsi="Times New Roman"/>
                <w:sz w:val="24"/>
              </w:rPr>
              <w:t xml:space="preserve"> план мероприятий, программа, конспект библиотечного урока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E0766">
              <w:rPr>
                <w:rFonts w:ascii="Times New Roman" w:hAnsi="Times New Roman"/>
                <w:sz w:val="24"/>
              </w:rPr>
              <w:t>(ов), с анализом;</w:t>
            </w:r>
          </w:p>
          <w:p w:rsidR="00816CA0" w:rsidRPr="002E0766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0766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2E0766">
              <w:rPr>
                <w:rFonts w:ascii="Times New Roman" w:hAnsi="Times New Roman"/>
                <w:sz w:val="24"/>
              </w:rPr>
              <w:t>представлены</w:t>
            </w:r>
            <w:proofErr w:type="gramEnd"/>
            <w:r w:rsidRPr="002E0766">
              <w:rPr>
                <w:rFonts w:ascii="Times New Roman" w:hAnsi="Times New Roman"/>
                <w:sz w:val="24"/>
              </w:rPr>
              <w:t>: план мероприятий, программа, конспект урока, сценарий массовых мероприятий с анализом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2E0766" w:rsidRDefault="00816CA0" w:rsidP="002E076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2E0766" w:rsidRDefault="00816CA0" w:rsidP="002E076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6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Pr="002E0766" w:rsidRDefault="00816CA0" w:rsidP="002E076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CA0" w:rsidRPr="002E0766" w:rsidRDefault="00816CA0" w:rsidP="002E076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2E0766" w:rsidRDefault="00816CA0" w:rsidP="002E076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CA0" w:rsidTr="008C1AE0">
        <w:trPr>
          <w:trHeight w:val="173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Default="00816C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Default="00816CA0" w:rsidP="0007793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816CA0"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Pr="00816CA0">
              <w:rPr>
                <w:rFonts w:ascii="Times New Roman" w:hAnsi="Times New Roman"/>
                <w:sz w:val="24"/>
              </w:rPr>
              <w:t>Использование информационно-коммуникационных технологий в деятельност</w:t>
            </w:r>
            <w:r w:rsidR="00993CB5">
              <w:rPr>
                <w:rFonts w:ascii="Times New Roman" w:hAnsi="Times New Roman"/>
                <w:sz w:val="24"/>
              </w:rPr>
              <w:t>и</w:t>
            </w:r>
            <w:r w:rsidRPr="00816CA0">
              <w:rPr>
                <w:rFonts w:ascii="Times New Roman" w:hAnsi="Times New Roman"/>
                <w:sz w:val="24"/>
              </w:rPr>
              <w:t>:</w:t>
            </w:r>
          </w:p>
          <w:p w:rsidR="00993CB5" w:rsidRPr="00993CB5" w:rsidRDefault="00993CB5" w:rsidP="00993CB5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D47BB9">
              <w:rPr>
                <w:rFonts w:ascii="Times New Roman" w:hAnsi="Times New Roman"/>
                <w:sz w:val="24"/>
                <w:szCs w:val="24"/>
              </w:rPr>
              <w:t xml:space="preserve"> отсутствует;</w:t>
            </w:r>
          </w:p>
          <w:p w:rsidR="00816CA0" w:rsidRPr="00816CA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CA0">
              <w:rPr>
                <w:rFonts w:ascii="Times New Roman" w:hAnsi="Times New Roman"/>
                <w:sz w:val="24"/>
              </w:rPr>
              <w:t>– использование мультимедийной презентации, как средства наглядности, электронных образовательных ресурсов;</w:t>
            </w:r>
          </w:p>
          <w:p w:rsidR="00816CA0" w:rsidRPr="00816CA0" w:rsidRDefault="00816CA0" w:rsidP="00077931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CA0">
              <w:rPr>
                <w:rFonts w:ascii="Times New Roman" w:hAnsi="Times New Roman"/>
                <w:sz w:val="24"/>
              </w:rPr>
              <w:t xml:space="preserve">– создание </w:t>
            </w:r>
            <w:proofErr w:type="gramStart"/>
            <w:r w:rsidRPr="00816CA0">
              <w:rPr>
                <w:rFonts w:ascii="Times New Roman" w:hAnsi="Times New Roman"/>
                <w:sz w:val="24"/>
              </w:rPr>
              <w:t>собственных</w:t>
            </w:r>
            <w:proofErr w:type="gramEnd"/>
            <w:r w:rsidRPr="00816CA0">
              <w:rPr>
                <w:rFonts w:ascii="Times New Roman" w:hAnsi="Times New Roman"/>
                <w:sz w:val="24"/>
              </w:rPr>
              <w:t xml:space="preserve"> ЭОР, ЦОР;</w:t>
            </w:r>
          </w:p>
          <w:p w:rsidR="00816CA0" w:rsidRPr="00816CA0" w:rsidRDefault="00816CA0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CA0">
              <w:rPr>
                <w:rFonts w:ascii="Times New Roman" w:hAnsi="Times New Roman"/>
                <w:sz w:val="24"/>
              </w:rPr>
              <w:t>– педагог</w:t>
            </w:r>
            <w:r w:rsidRPr="00816CA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CA0">
              <w:rPr>
                <w:rFonts w:ascii="Times New Roman" w:hAnsi="Times New Roman"/>
                <w:sz w:val="24"/>
              </w:rPr>
              <w:t>использует свой сайт, блог в образовательных целях.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A0" w:rsidRPr="00816CA0" w:rsidRDefault="00816CA0" w:rsidP="00816CA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816CA0" w:rsidRDefault="00816CA0" w:rsidP="00816CA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6CA0" w:rsidRDefault="00816CA0" w:rsidP="00816CA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3CB5" w:rsidRPr="00816CA0" w:rsidRDefault="00993CB5" w:rsidP="00816CA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CA0" w:rsidRPr="00816CA0" w:rsidRDefault="00816CA0" w:rsidP="00816CA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6CA0" w:rsidRPr="00816CA0" w:rsidRDefault="00816CA0" w:rsidP="00816CA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C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C1AE0" w:rsidRDefault="008C1AE0">
      <w:r>
        <w:br w:type="page"/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1058"/>
        <w:gridCol w:w="2125"/>
      </w:tblGrid>
      <w:tr w:rsidR="008C1AE0" w:rsidTr="008C1AE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AE0" w:rsidRPr="00816CA0" w:rsidRDefault="008C1AE0" w:rsidP="00BF2D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Позитивные результаты работы педагога-библиотекаря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развитию способностей обучающихся</w:t>
            </w:r>
            <w:r w:rsidRPr="00816C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16CA0">
              <w:rPr>
                <w:rFonts w:ascii="Times New Roman" w:hAnsi="Times New Roman"/>
                <w:b/>
                <w:sz w:val="24"/>
                <w:szCs w:val="24"/>
              </w:rPr>
              <w:t>культурное развитие личности, продвижение чтения и др.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0" w:rsidRPr="00D72187" w:rsidRDefault="008C1AE0" w:rsidP="00A761BC">
            <w:pPr>
              <w:pStyle w:val="a8"/>
              <w:numPr>
                <w:ilvl w:val="1"/>
                <w:numId w:val="5"/>
              </w:numPr>
              <w:tabs>
                <w:tab w:val="left" w:pos="34"/>
                <w:tab w:val="left" w:pos="46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szCs w:val="24"/>
              </w:rPr>
            </w:pPr>
            <w:r w:rsidRPr="00D72187">
              <w:rPr>
                <w:szCs w:val="24"/>
              </w:rPr>
              <w:t xml:space="preserve"> Количество учащихся, ежегодно вовлечённых во внеурочную деятельность  на базе библиотеки (викторины, конкурсы, краеведческая, проектная, исследовательская и другая деятельность и т.д.):</w:t>
            </w:r>
          </w:p>
          <w:p w:rsidR="008C1AE0" w:rsidRPr="00D72187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72187">
              <w:rPr>
                <w:rFonts w:ascii="Times New Roman" w:hAnsi="Times New Roman"/>
                <w:sz w:val="24"/>
              </w:rPr>
              <w:t>– не вовлечены;</w:t>
            </w:r>
          </w:p>
          <w:p w:rsidR="008C1AE0" w:rsidRPr="00D72187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187">
              <w:rPr>
                <w:rFonts w:ascii="Times New Roman" w:hAnsi="Times New Roman"/>
                <w:sz w:val="24"/>
              </w:rPr>
              <w:t>– вовлечено менее 15% от общего кол-ва учащихся;</w:t>
            </w:r>
          </w:p>
          <w:p w:rsidR="008C1AE0" w:rsidRPr="00D72187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187">
              <w:rPr>
                <w:rFonts w:ascii="Times New Roman" w:hAnsi="Times New Roman"/>
                <w:sz w:val="24"/>
              </w:rPr>
              <w:t>– вовлечено более 15 % от общего количества учащихся;</w:t>
            </w:r>
          </w:p>
          <w:p w:rsidR="008C1AE0" w:rsidRPr="00D72187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72187">
              <w:rPr>
                <w:rFonts w:ascii="Times New Roman" w:hAnsi="Times New Roman"/>
                <w:sz w:val="24"/>
              </w:rPr>
              <w:t>– вовлечено более 20% от общего количества учащихся.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1AE0" w:rsidRPr="00D72187" w:rsidRDefault="008C1AE0" w:rsidP="00D7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1AE0" w:rsidTr="008C1AE0">
        <w:trPr>
          <w:trHeight w:val="34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AE0" w:rsidRDefault="008C1A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0" w:rsidRPr="00D72187" w:rsidRDefault="008C1AE0" w:rsidP="00A761BC">
            <w:pPr>
              <w:pStyle w:val="a8"/>
              <w:numPr>
                <w:ilvl w:val="1"/>
                <w:numId w:val="5"/>
              </w:numPr>
              <w:tabs>
                <w:tab w:val="left" w:pos="460"/>
              </w:tabs>
              <w:spacing w:before="0" w:after="0"/>
              <w:ind w:left="0" w:firstLine="0"/>
              <w:jc w:val="left"/>
              <w:rPr>
                <w:szCs w:val="24"/>
              </w:rPr>
            </w:pPr>
            <w:r w:rsidRPr="00D72187">
              <w:rPr>
                <w:szCs w:val="24"/>
              </w:rPr>
              <w:t>Систематичность внеурочной деятельности (в т.ч. профориентационной деятельности) с учётом современных форм и методов воспитания:</w:t>
            </w:r>
          </w:p>
          <w:p w:rsidR="008C1AE0" w:rsidRPr="00D72187" w:rsidRDefault="008C1AE0" w:rsidP="00A761BC">
            <w:pPr>
              <w:tabs>
                <w:tab w:val="left" w:pos="35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– показатель не раскрыт;</w:t>
            </w:r>
          </w:p>
          <w:p w:rsidR="008C1AE0" w:rsidRPr="00D72187" w:rsidRDefault="008C1AE0" w:rsidP="00A761BC">
            <w:pPr>
              <w:tabs>
                <w:tab w:val="left" w:pos="33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– перечисление единичных внеурочных мероприятий в течение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1AE0" w:rsidRPr="00D72187" w:rsidRDefault="008C1AE0" w:rsidP="00A761BC">
            <w:pPr>
              <w:tabs>
                <w:tab w:val="left" w:pos="33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 xml:space="preserve">– наличие </w:t>
            </w:r>
            <w:r w:rsidRPr="00D72187">
              <w:rPr>
                <w:rFonts w:ascii="Times New Roman" w:hAnsi="Times New Roman"/>
                <w:i/>
                <w:sz w:val="24"/>
                <w:szCs w:val="24"/>
              </w:rPr>
              <w:t>плана</w:t>
            </w:r>
            <w:r w:rsidRPr="00D72187">
              <w:rPr>
                <w:rFonts w:ascii="Times New Roman" w:hAnsi="Times New Roman"/>
                <w:sz w:val="24"/>
                <w:szCs w:val="24"/>
              </w:rPr>
              <w:t xml:space="preserve"> работы библиотеки, методической разработки внеурочного занятия (в т.ч. по профориентации), внеурочная деятельность обоснована и систематична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1AE0" w:rsidRPr="00D72187" w:rsidRDefault="008C1AE0" w:rsidP="00A761BC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 xml:space="preserve">– наличие </w:t>
            </w:r>
            <w:r w:rsidRPr="00D72187">
              <w:rPr>
                <w:rFonts w:ascii="Times New Roman" w:hAnsi="Times New Roman"/>
                <w:i/>
                <w:sz w:val="24"/>
                <w:szCs w:val="24"/>
              </w:rPr>
              <w:t>плана</w:t>
            </w:r>
            <w:r w:rsidRPr="00D72187">
              <w:rPr>
                <w:rFonts w:ascii="Times New Roman" w:hAnsi="Times New Roman"/>
                <w:sz w:val="24"/>
                <w:szCs w:val="24"/>
              </w:rPr>
              <w:t xml:space="preserve"> работы библиотеки, методической разработки внеурочного занятия (в т.ч. по профориентации), внеурочная деятельность систематична, представлены разнообразные формы внеурочной деятельности с обоснованием их выбора и самоанализом.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0" w:rsidRDefault="008C1AE0" w:rsidP="00D721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1AE0" w:rsidRPr="00D72187" w:rsidRDefault="008C1AE0" w:rsidP="00D7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1AE0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D72187" w:rsidRDefault="008C1AE0" w:rsidP="00D7218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1AE0" w:rsidTr="008C1AE0">
        <w:trPr>
          <w:trHeight w:val="34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AE0" w:rsidRDefault="008C1A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0" w:rsidRPr="00BE6EBA" w:rsidRDefault="008C1AE0" w:rsidP="00A761BC">
            <w:pPr>
              <w:pStyle w:val="a8"/>
              <w:numPr>
                <w:ilvl w:val="1"/>
                <w:numId w:val="5"/>
              </w:num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before="0" w:after="0"/>
              <w:ind w:left="0" w:firstLine="35"/>
              <w:jc w:val="left"/>
              <w:rPr>
                <w:szCs w:val="24"/>
              </w:rPr>
            </w:pPr>
            <w:r w:rsidRPr="00BE6EBA">
              <w:rPr>
                <w:szCs w:val="24"/>
              </w:rPr>
              <w:t xml:space="preserve"> Участие обучающихся в олимпиадах, соревнованиях</w:t>
            </w:r>
            <w:r>
              <w:rPr>
                <w:szCs w:val="24"/>
              </w:rPr>
              <w:t>, конкурсах</w:t>
            </w:r>
            <w:r w:rsidRPr="00BE6EBA">
              <w:rPr>
                <w:szCs w:val="24"/>
              </w:rPr>
              <w:t>:</w:t>
            </w:r>
          </w:p>
          <w:p w:rsidR="008C1AE0" w:rsidRPr="00BE6EBA" w:rsidRDefault="008C1AE0" w:rsidP="00A761BC">
            <w:pPr>
              <w:tabs>
                <w:tab w:val="left" w:pos="14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>нет;</w:t>
            </w:r>
          </w:p>
          <w:p w:rsidR="008C1AE0" w:rsidRPr="00BE6EBA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на уровне образовательной организации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1AE0" w:rsidRPr="00BE6EBA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–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1AE0" w:rsidRPr="00B96133" w:rsidRDefault="008C1AE0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егиональном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BE6EBA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/>
                <w:sz w:val="24"/>
                <w:szCs w:val="24"/>
              </w:rPr>
              <w:t>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0" w:rsidRPr="00BE6EBA" w:rsidRDefault="008C1AE0" w:rsidP="00BE6EB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E0" w:rsidRPr="00BE6EBA" w:rsidRDefault="008C1AE0" w:rsidP="00BE6EB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1AE0" w:rsidRPr="00BE6EBA" w:rsidRDefault="008C1AE0" w:rsidP="00BE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1AE0" w:rsidRPr="00BE6EBA" w:rsidRDefault="008C1AE0" w:rsidP="00BE6EB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C1AE0" w:rsidRPr="00BE6EBA" w:rsidRDefault="008C1AE0" w:rsidP="00BE6EB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431E" w:rsidTr="004A431E">
        <w:trPr>
          <w:trHeight w:val="2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1E" w:rsidRDefault="004A43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31E" w:rsidRPr="00B96133" w:rsidRDefault="004A431E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2.4. Победители и (или) призеры в олимпиадах, соревнованиях, конкурсах, подготовленные педагогом-библиотекарем:</w:t>
            </w:r>
          </w:p>
          <w:p w:rsidR="004A431E" w:rsidRPr="00B96133" w:rsidRDefault="004A431E" w:rsidP="00A761BC">
            <w:pPr>
              <w:tabs>
                <w:tab w:val="left" w:pos="14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– информации нет;</w:t>
            </w:r>
          </w:p>
          <w:p w:rsidR="004A431E" w:rsidRPr="00B96133" w:rsidRDefault="004A431E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– на уровне образовательной организации;</w:t>
            </w:r>
          </w:p>
          <w:p w:rsidR="004A431E" w:rsidRPr="00B96133" w:rsidRDefault="004A431E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– на</w:t>
            </w:r>
            <w:r w:rsidRPr="00B96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133">
              <w:rPr>
                <w:rFonts w:ascii="Times New Roman" w:hAnsi="Times New Roman"/>
                <w:sz w:val="24"/>
                <w:szCs w:val="24"/>
              </w:rPr>
              <w:t>муниципальном уровне;</w:t>
            </w:r>
          </w:p>
          <w:p w:rsidR="004A431E" w:rsidRPr="00B96133" w:rsidRDefault="004A431E" w:rsidP="00A761BC">
            <w:pPr>
              <w:tabs>
                <w:tab w:val="left" w:pos="13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– на региональном и (или) федеральном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1E" w:rsidRDefault="004A431E" w:rsidP="00B961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31E" w:rsidRPr="00B96133" w:rsidRDefault="004A431E" w:rsidP="00B961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31E" w:rsidRPr="00B96133" w:rsidRDefault="004A431E" w:rsidP="00B961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A431E" w:rsidRPr="00B96133" w:rsidRDefault="004A431E" w:rsidP="00B96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431E" w:rsidRDefault="004A431E" w:rsidP="00B961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1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431E" w:rsidRPr="00B96133" w:rsidRDefault="004A431E" w:rsidP="00B961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411A4" w:rsidRDefault="00A411A4">
      <w:r>
        <w:br w:type="page"/>
      </w:r>
    </w:p>
    <w:tbl>
      <w:tblPr>
        <w:tblW w:w="14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1161"/>
        <w:gridCol w:w="2145"/>
      </w:tblGrid>
      <w:tr w:rsidR="00144807" w:rsidTr="00144807">
        <w:trPr>
          <w:trHeight w:val="196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807" w:rsidRPr="006F017E" w:rsidRDefault="00144807" w:rsidP="006F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1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Профессиональное развитие педагога-библиотекаря</w:t>
            </w: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07" w:rsidRPr="00C278C3" w:rsidRDefault="00144807" w:rsidP="00C278C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3.2. Разработка методических (дидактических материалов, рекомендаций, учебных пособий, статей) продукто</w:t>
            </w:r>
            <w:r w:rsidR="004A431E">
              <w:rPr>
                <w:rFonts w:ascii="Times New Roman" w:hAnsi="Times New Roman"/>
                <w:sz w:val="24"/>
                <w:szCs w:val="24"/>
              </w:rPr>
              <w:t>в</w:t>
            </w:r>
            <w:r w:rsidRPr="00C278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4807" w:rsidRPr="00C278C3" w:rsidRDefault="00144807" w:rsidP="00C278C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 показатель не рас</w:t>
            </w:r>
            <w:r>
              <w:rPr>
                <w:rFonts w:ascii="Times New Roman" w:hAnsi="Times New Roman"/>
                <w:sz w:val="24"/>
                <w:szCs w:val="24"/>
              </w:rPr>
              <w:t>крыт;</w:t>
            </w:r>
          </w:p>
          <w:p w:rsidR="00144807" w:rsidRPr="00C278C3" w:rsidRDefault="00144807" w:rsidP="00C278C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 является составителем методических продуктов на основе имеющихся на школьном уровне;</w:t>
            </w:r>
          </w:p>
          <w:p w:rsidR="00144807" w:rsidRPr="00C278C3" w:rsidRDefault="00144807" w:rsidP="00C278C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 является составителем методических продуктов, дидактических материалов на основе имеющихся на муниципальном уровне;</w:t>
            </w:r>
          </w:p>
          <w:p w:rsidR="00144807" w:rsidRPr="006F017E" w:rsidRDefault="00144807" w:rsidP="00C278C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8C3">
              <w:rPr>
                <w:rFonts w:ascii="Times New Roman" w:hAnsi="Times New Roman"/>
                <w:sz w:val="24"/>
                <w:szCs w:val="24"/>
              </w:rPr>
              <w:t>является разработчиком авторских ме</w:t>
            </w:r>
            <w:r>
              <w:rPr>
                <w:rFonts w:ascii="Times New Roman" w:hAnsi="Times New Roman"/>
                <w:sz w:val="24"/>
                <w:szCs w:val="24"/>
              </w:rPr>
              <w:t>тодических продуктов.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07" w:rsidRPr="00C278C3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807" w:rsidRPr="00C278C3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807" w:rsidRPr="00C278C3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4807" w:rsidRPr="00C278C3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4807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4807" w:rsidRPr="00C278C3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807" w:rsidRPr="006F017E" w:rsidRDefault="00144807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Tr="00144807">
        <w:trPr>
          <w:trHeight w:val="1457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63" w:rsidRPr="00C278C3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3.3 Систематическая работа по обобщению собственного педагогического опыта в любой письменной форме (опубликованная методическая разработка, научно-методическая статья и т.д.):</w:t>
            </w:r>
          </w:p>
          <w:p w:rsidR="006C4B63" w:rsidRPr="00C278C3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 педагогический опыт не обобщен;</w:t>
            </w:r>
          </w:p>
          <w:p w:rsidR="006C4B63" w:rsidRPr="00C278C3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 педагогический опыт обобщен в виде методической разработки урока на  уровне образовательной организации;</w:t>
            </w:r>
          </w:p>
          <w:p w:rsidR="006C4B63" w:rsidRPr="00C278C3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8C3">
              <w:rPr>
                <w:rFonts w:ascii="Times New Roman" w:hAnsi="Times New Roman"/>
                <w:sz w:val="24"/>
                <w:szCs w:val="24"/>
              </w:rPr>
              <w:t>педагогический опыт обобщен в виде методической разработки, научно-методической статьи на муниципальном уровне;</w:t>
            </w:r>
          </w:p>
          <w:p w:rsidR="006C4B63" w:rsidRPr="00C278C3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8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8C3">
              <w:rPr>
                <w:rFonts w:ascii="Times New Roman" w:hAnsi="Times New Roman"/>
                <w:sz w:val="24"/>
                <w:szCs w:val="24"/>
              </w:rPr>
              <w:t xml:space="preserve">педагогический опыт обобщен в виде методической разработки,  научно-методической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t>статьи на региональном</w:t>
            </w:r>
            <w:r w:rsidRPr="00C278C3">
              <w:rPr>
                <w:rFonts w:ascii="Times New Roman" w:hAnsi="Times New Roman"/>
                <w:sz w:val="24"/>
                <w:szCs w:val="24"/>
              </w:rPr>
              <w:t xml:space="preserve"> и (или) федеральном (международном) уровнях.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C278C3" w:rsidRDefault="006C4B63" w:rsidP="00C278C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Tr="00144807">
        <w:trPr>
          <w:trHeight w:val="1457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63" w:rsidRPr="00D67F2D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3.4. Трансляция собственного педагогического и библиотечного опыта в форме мастер-классов, открытых занятий, сообщений, докладов и т.п.:</w:t>
            </w:r>
          </w:p>
          <w:p w:rsidR="006C4B63" w:rsidRPr="00D67F2D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опыт не представлен;</w:t>
            </w:r>
          </w:p>
          <w:p w:rsidR="006C4B63" w:rsidRPr="00D67F2D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опыт представлен на уровне образовательной организации;</w:t>
            </w:r>
          </w:p>
          <w:p w:rsidR="006C4B63" w:rsidRPr="00D67F2D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опыт представлен на муниципальном уровне;</w:t>
            </w:r>
          </w:p>
          <w:p w:rsidR="006C4B63" w:rsidRPr="00D67F2D" w:rsidRDefault="006C4B63" w:rsidP="00D6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о</w:t>
            </w:r>
            <w:r>
              <w:rPr>
                <w:rFonts w:ascii="Times New Roman" w:hAnsi="Times New Roman"/>
                <w:sz w:val="24"/>
                <w:szCs w:val="24"/>
              </w:rPr>
              <w:t>пыт представлен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на региональном и (или) федеральном (международном) уровнях.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Tr="00144807">
        <w:trPr>
          <w:trHeight w:val="273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 xml:space="preserve">3.5. Участие в </w:t>
            </w:r>
            <w:r w:rsidRPr="006C4B63">
              <w:rPr>
                <w:rFonts w:ascii="Times New Roman" w:hAnsi="Times New Roman"/>
                <w:i/>
                <w:sz w:val="24"/>
                <w:szCs w:val="24"/>
              </w:rPr>
              <w:t>очных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профессиональных библиотечных или педагогических конкурсах (возможно суммирование баллов):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не участвовал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стие на уровне образовательной организации;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участие на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A411A4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(международном)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уровнях.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Tr="00144807">
        <w:trPr>
          <w:trHeight w:val="273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П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обедит</w:t>
            </w:r>
            <w:r>
              <w:rPr>
                <w:rFonts w:ascii="Times New Roman" w:hAnsi="Times New Roman"/>
                <w:sz w:val="24"/>
                <w:szCs w:val="24"/>
              </w:rPr>
              <w:t>ель, лауреат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B63">
              <w:rPr>
                <w:rFonts w:ascii="Times New Roman" w:hAnsi="Times New Roman"/>
                <w:i/>
                <w:sz w:val="24"/>
                <w:szCs w:val="24"/>
              </w:rPr>
              <w:t>очных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профессиональных библиотеч</w:t>
            </w:r>
            <w:r>
              <w:rPr>
                <w:rFonts w:ascii="Times New Roman" w:hAnsi="Times New Roman"/>
                <w:sz w:val="24"/>
                <w:szCs w:val="24"/>
              </w:rPr>
              <w:t>ных или педагогических конкурсов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(возможно суммирование баллов):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не участвовал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уровне образовательной организации;</w:t>
            </w:r>
          </w:p>
          <w:p w:rsidR="006C4B63" w:rsidRPr="00D67F2D" w:rsidRDefault="006C4B63" w:rsidP="00D67F2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на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262977" w:rsidRPr="00D67F2D" w:rsidRDefault="006C4B63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на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(международном)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уровнях.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D67F2D" w:rsidRDefault="006C4B63" w:rsidP="00D67F2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6C4B63" w:rsidTr="00144807">
        <w:trPr>
          <w:trHeight w:val="273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. Участие в </w:t>
            </w:r>
            <w:r w:rsidRPr="006C4B63">
              <w:rPr>
                <w:rFonts w:ascii="Times New Roman" w:hAnsi="Times New Roman"/>
                <w:i/>
                <w:sz w:val="24"/>
                <w:szCs w:val="24"/>
              </w:rPr>
              <w:t>заочных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профессиональных библиотечных или педагогических конкурсах (возможно суммирование баллов):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не участвовал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стие на уровне образовательной организации;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участие на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(международном)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уровнях.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Tr="00144807">
        <w:trPr>
          <w:trHeight w:val="273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П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обедит</w:t>
            </w:r>
            <w:r>
              <w:rPr>
                <w:rFonts w:ascii="Times New Roman" w:hAnsi="Times New Roman"/>
                <w:sz w:val="24"/>
                <w:szCs w:val="24"/>
              </w:rPr>
              <w:t>ель, лауреат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 w:rsidRPr="006C4B63">
              <w:rPr>
                <w:rFonts w:ascii="Times New Roman" w:hAnsi="Times New Roman"/>
                <w:i/>
                <w:sz w:val="24"/>
                <w:szCs w:val="24"/>
              </w:rPr>
              <w:t>очных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профессиональных библиотеч</w:t>
            </w:r>
            <w:r>
              <w:rPr>
                <w:rFonts w:ascii="Times New Roman" w:hAnsi="Times New Roman"/>
                <w:sz w:val="24"/>
                <w:szCs w:val="24"/>
              </w:rPr>
              <w:t>ных или педагогических конкурсов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(возможно суммирование баллов):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– не участвовал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уровне образовательной организации;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на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6C4B63" w:rsidRPr="00D67F2D" w:rsidRDefault="006C4B63" w:rsidP="00DE32F0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(международном)</w:t>
            </w:r>
            <w:r w:rsidRPr="00D67F2D">
              <w:rPr>
                <w:rFonts w:ascii="Times New Roman" w:hAnsi="Times New Roman"/>
                <w:sz w:val="24"/>
                <w:szCs w:val="24"/>
              </w:rPr>
              <w:t xml:space="preserve"> уровнях.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D67F2D" w:rsidRDefault="006C4B63" w:rsidP="00DE32F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63" w:rsidRPr="006C4B63" w:rsidTr="00144807">
        <w:trPr>
          <w:trHeight w:val="273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63" w:rsidRDefault="006C4B6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3" w:rsidRPr="006C4B63" w:rsidRDefault="006C4B63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B63">
              <w:rPr>
                <w:rFonts w:ascii="Times New Roman" w:hAnsi="Times New Roman"/>
                <w:sz w:val="24"/>
              </w:rPr>
              <w:t>3.9. Признание высокого профессионализма педагога-библиотекаря (наличие грамот, благодарственных писем, наград, званий, государственных премий и т.д.) (возможно суммирование баллов):</w:t>
            </w:r>
          </w:p>
          <w:p w:rsidR="006C4B63" w:rsidRPr="006C4B63" w:rsidRDefault="006C4B63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B63">
              <w:rPr>
                <w:rFonts w:ascii="Times New Roman" w:hAnsi="Times New Roman"/>
                <w:sz w:val="24"/>
              </w:rPr>
              <w:t>– показатель не раскрыт;</w:t>
            </w:r>
          </w:p>
          <w:p w:rsidR="006C4B63" w:rsidRPr="006C4B63" w:rsidRDefault="006C4B63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B63">
              <w:rPr>
                <w:rFonts w:ascii="Times New Roman" w:hAnsi="Times New Roman"/>
                <w:sz w:val="24"/>
              </w:rPr>
              <w:t>– уровень образовательной организации;</w:t>
            </w:r>
          </w:p>
          <w:p w:rsidR="006C4B63" w:rsidRPr="006C4B63" w:rsidRDefault="00262977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муниципальный уровень и (или) </w:t>
            </w:r>
            <w:r w:rsidR="006C4B63" w:rsidRPr="006C4B63">
              <w:rPr>
                <w:rFonts w:ascii="Times New Roman" w:hAnsi="Times New Roman"/>
                <w:sz w:val="24"/>
              </w:rPr>
              <w:t>региональный уровень (вне зависимости от года получения);</w:t>
            </w:r>
          </w:p>
          <w:p w:rsidR="006C4B63" w:rsidRPr="006C4B63" w:rsidRDefault="006C4B63" w:rsidP="006C4B6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63">
              <w:rPr>
                <w:rFonts w:ascii="Times New Roman" w:hAnsi="Times New Roman"/>
                <w:sz w:val="24"/>
              </w:rPr>
              <w:t>– федеральный и (или) международный уровень (вне зависимости от года получения)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7" w:rsidRDefault="00262977" w:rsidP="006C4B6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977" w:rsidRDefault="00262977" w:rsidP="0026297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B63" w:rsidRPr="006C4B63" w:rsidRDefault="006C4B63" w:rsidP="006C4B6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B63" w:rsidRPr="006C4B63" w:rsidRDefault="006C4B63" w:rsidP="006C4B6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B63" w:rsidRPr="006C4B63" w:rsidRDefault="006C4B63" w:rsidP="006C4B6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B63" w:rsidRPr="006C4B63" w:rsidRDefault="006C4B63" w:rsidP="006C4B6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="22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8"/>
        <w:gridCol w:w="1633"/>
        <w:gridCol w:w="1418"/>
      </w:tblGrid>
      <w:tr w:rsidR="00144807" w:rsidTr="00144807">
        <w:trPr>
          <w:trHeight w:val="373"/>
        </w:trPr>
        <w:tc>
          <w:tcPr>
            <w:tcW w:w="1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07" w:rsidRDefault="00144807" w:rsidP="00144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07" w:rsidRDefault="00144807" w:rsidP="00144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Первая </w:t>
            </w:r>
          </w:p>
          <w:p w:rsidR="00144807" w:rsidRDefault="00144807" w:rsidP="00144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07" w:rsidRDefault="00144807" w:rsidP="00144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144807" w:rsidTr="00144807">
        <w:trPr>
          <w:trHeight w:val="562"/>
        </w:trPr>
        <w:tc>
          <w:tcPr>
            <w:tcW w:w="1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07" w:rsidRDefault="00144807" w:rsidP="001448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07" w:rsidRDefault="00144807" w:rsidP="001448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07" w:rsidRDefault="00144807" w:rsidP="001448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46−60 баллов</w:t>
            </w:r>
          </w:p>
        </w:tc>
      </w:tr>
    </w:tbl>
    <w:p w:rsidR="00C36CB2" w:rsidRDefault="00C36CB2" w:rsidP="00CE257E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C36CB2" w:rsidSect="00C36CB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74" w:rsidRDefault="00D60D74" w:rsidP="00C36CB2">
      <w:pPr>
        <w:spacing w:after="0" w:line="240" w:lineRule="auto"/>
      </w:pPr>
      <w:r>
        <w:separator/>
      </w:r>
    </w:p>
  </w:endnote>
  <w:endnote w:type="continuationSeparator" w:id="0">
    <w:p w:rsidR="00D60D74" w:rsidRDefault="00D60D74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C3" w:rsidRDefault="00C278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A431E">
      <w:rPr>
        <w:noProof/>
      </w:rPr>
      <w:t>2</w:t>
    </w:r>
    <w:r>
      <w:fldChar w:fldCharType="end"/>
    </w:r>
  </w:p>
  <w:p w:rsidR="00C278C3" w:rsidRDefault="00C278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74" w:rsidRDefault="00D60D74" w:rsidP="00C36CB2">
      <w:pPr>
        <w:spacing w:after="0" w:line="240" w:lineRule="auto"/>
      </w:pPr>
      <w:r>
        <w:separator/>
      </w:r>
    </w:p>
  </w:footnote>
  <w:footnote w:type="continuationSeparator" w:id="0">
    <w:p w:rsidR="00D60D74" w:rsidRDefault="00D60D74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2527117E"/>
    <w:multiLevelType w:val="multilevel"/>
    <w:tmpl w:val="9078CB4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2"/>
      </w:rPr>
    </w:lvl>
  </w:abstractNum>
  <w:abstractNum w:abstractNumId="3">
    <w:nsid w:val="383D493F"/>
    <w:multiLevelType w:val="multilevel"/>
    <w:tmpl w:val="3BFA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4">
    <w:nsid w:val="40CE6656"/>
    <w:multiLevelType w:val="multilevel"/>
    <w:tmpl w:val="B192A8B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612CEC"/>
    <w:multiLevelType w:val="multilevel"/>
    <w:tmpl w:val="2850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A75D22"/>
    <w:multiLevelType w:val="multilevel"/>
    <w:tmpl w:val="3BFA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41649"/>
    <w:rsid w:val="00077931"/>
    <w:rsid w:val="000F5B4E"/>
    <w:rsid w:val="000F7875"/>
    <w:rsid w:val="00144807"/>
    <w:rsid w:val="00155BC3"/>
    <w:rsid w:val="001A5E4C"/>
    <w:rsid w:val="001B73FE"/>
    <w:rsid w:val="00244EF1"/>
    <w:rsid w:val="00262977"/>
    <w:rsid w:val="00273E04"/>
    <w:rsid w:val="00287A63"/>
    <w:rsid w:val="002E0614"/>
    <w:rsid w:val="002E0766"/>
    <w:rsid w:val="00370988"/>
    <w:rsid w:val="003B40B3"/>
    <w:rsid w:val="00405C3C"/>
    <w:rsid w:val="0047034D"/>
    <w:rsid w:val="004A431E"/>
    <w:rsid w:val="004A4D20"/>
    <w:rsid w:val="004B2D5A"/>
    <w:rsid w:val="004E27A1"/>
    <w:rsid w:val="004E3855"/>
    <w:rsid w:val="004F7219"/>
    <w:rsid w:val="00594F53"/>
    <w:rsid w:val="005D3D79"/>
    <w:rsid w:val="005D482E"/>
    <w:rsid w:val="005F7ACC"/>
    <w:rsid w:val="00604984"/>
    <w:rsid w:val="006352AD"/>
    <w:rsid w:val="006A39F0"/>
    <w:rsid w:val="006B1D53"/>
    <w:rsid w:val="006B40AD"/>
    <w:rsid w:val="006C3960"/>
    <w:rsid w:val="006C4B63"/>
    <w:rsid w:val="006D281C"/>
    <w:rsid w:val="006F017E"/>
    <w:rsid w:val="00721D38"/>
    <w:rsid w:val="007611C6"/>
    <w:rsid w:val="007755C2"/>
    <w:rsid w:val="0079009C"/>
    <w:rsid w:val="0079630F"/>
    <w:rsid w:val="00816CA0"/>
    <w:rsid w:val="008257B1"/>
    <w:rsid w:val="008809B8"/>
    <w:rsid w:val="0088103B"/>
    <w:rsid w:val="008C1AE0"/>
    <w:rsid w:val="0090244B"/>
    <w:rsid w:val="009062F8"/>
    <w:rsid w:val="00942A44"/>
    <w:rsid w:val="009859FD"/>
    <w:rsid w:val="00993CB5"/>
    <w:rsid w:val="009C3A79"/>
    <w:rsid w:val="009D1215"/>
    <w:rsid w:val="009D2C3B"/>
    <w:rsid w:val="00A411A4"/>
    <w:rsid w:val="00A4332C"/>
    <w:rsid w:val="00A47657"/>
    <w:rsid w:val="00A7527D"/>
    <w:rsid w:val="00A761BC"/>
    <w:rsid w:val="00B501AE"/>
    <w:rsid w:val="00B96133"/>
    <w:rsid w:val="00B973BF"/>
    <w:rsid w:val="00BA07C2"/>
    <w:rsid w:val="00BE6EBA"/>
    <w:rsid w:val="00BF2D08"/>
    <w:rsid w:val="00BF2D5A"/>
    <w:rsid w:val="00C278C3"/>
    <w:rsid w:val="00C36CB2"/>
    <w:rsid w:val="00CB0206"/>
    <w:rsid w:val="00CE257E"/>
    <w:rsid w:val="00D47BB9"/>
    <w:rsid w:val="00D60D74"/>
    <w:rsid w:val="00D61AD8"/>
    <w:rsid w:val="00D67F2D"/>
    <w:rsid w:val="00D72187"/>
    <w:rsid w:val="00DF6070"/>
    <w:rsid w:val="00E665FF"/>
    <w:rsid w:val="00E876FA"/>
    <w:rsid w:val="00F07BF6"/>
    <w:rsid w:val="00F35A4D"/>
    <w:rsid w:val="00F66C56"/>
    <w:rsid w:val="00FA06BF"/>
    <w:rsid w:val="00FA278C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character" w:styleId="a9">
    <w:name w:val="line number"/>
    <w:basedOn w:val="a0"/>
    <w:uiPriority w:val="99"/>
    <w:semiHidden/>
    <w:unhideWhenUsed/>
    <w:rsid w:val="00721D38"/>
  </w:style>
  <w:style w:type="table" w:styleId="aa">
    <w:name w:val="Table Grid"/>
    <w:basedOn w:val="a1"/>
    <w:rsid w:val="00D7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character" w:styleId="a9">
    <w:name w:val="line number"/>
    <w:basedOn w:val="a0"/>
    <w:uiPriority w:val="99"/>
    <w:semiHidden/>
    <w:unhideWhenUsed/>
    <w:rsid w:val="00721D38"/>
  </w:style>
  <w:style w:type="table" w:styleId="aa">
    <w:name w:val="Table Grid"/>
    <w:basedOn w:val="a1"/>
    <w:rsid w:val="00D7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2016-10-28T09:59:00Z</dcterms:created>
  <dcterms:modified xsi:type="dcterms:W3CDTF">2016-10-28T13:52:00Z</dcterms:modified>
</cp:coreProperties>
</file>