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B2" w:rsidRDefault="007F54B2" w:rsidP="007F54B2">
      <w:pPr>
        <w:pStyle w:val="Default"/>
      </w:pPr>
    </w:p>
    <w:p w:rsidR="00E965EF" w:rsidRPr="00E965EF" w:rsidRDefault="00E965EF" w:rsidP="00E965E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943F1B" w:rsidRPr="00943F1B" w:rsidRDefault="00943F1B" w:rsidP="00943F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Показатели </w:t>
      </w:r>
      <w:proofErr w:type="gramStart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>критериев оценки результатов профессиональной деятельности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педагогов</w:t>
      </w:r>
      <w:proofErr w:type="gramEnd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, </w:t>
      </w:r>
    </w:p>
    <w:p w:rsidR="00943F1B" w:rsidRPr="00E965EF" w:rsidRDefault="00943F1B" w:rsidP="00943F1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proofErr w:type="gramStart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>претендующих</w:t>
      </w:r>
      <w:proofErr w:type="gramEnd"/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на </w:t>
      </w: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квалификационную </w:t>
      </w:r>
      <w:r w:rsidRPr="00943F1B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категорию </w:t>
      </w:r>
    </w:p>
    <w:p w:rsidR="00002AEC" w:rsidRDefault="00E965EF" w:rsidP="00E965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5E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«педагог-наставник»</w:t>
      </w:r>
    </w:p>
    <w:tbl>
      <w:tblPr>
        <w:tblStyle w:val="a3"/>
        <w:tblpPr w:leftFromText="180" w:rightFromText="180" w:vertAnchor="page" w:horzAnchor="page" w:tblpX="1453" w:tblpY="2680"/>
        <w:tblW w:w="14000" w:type="dxa"/>
        <w:tblLook w:val="04A0" w:firstRow="1" w:lastRow="0" w:firstColumn="1" w:lastColumn="0" w:noHBand="0" w:noVBand="1"/>
      </w:tblPr>
      <w:tblGrid>
        <w:gridCol w:w="2276"/>
        <w:gridCol w:w="8038"/>
        <w:gridCol w:w="1843"/>
        <w:gridCol w:w="1843"/>
      </w:tblGrid>
      <w:tr w:rsidR="00302BF6" w:rsidTr="00943F1B">
        <w:trPr>
          <w:trHeight w:val="835"/>
        </w:trPr>
        <w:tc>
          <w:tcPr>
            <w:tcW w:w="2276" w:type="dxa"/>
            <w:vAlign w:val="center"/>
          </w:tcPr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8038" w:type="dxa"/>
            <w:vAlign w:val="center"/>
          </w:tcPr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12A4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3686" w:type="dxa"/>
            <w:gridSpan w:val="2"/>
            <w:vAlign w:val="center"/>
          </w:tcPr>
          <w:p w:rsidR="00302BF6" w:rsidRPr="003130EE" w:rsidRDefault="00302BF6" w:rsidP="003130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Баллы</w:t>
            </w:r>
          </w:p>
        </w:tc>
      </w:tr>
      <w:tr w:rsidR="00302BF6" w:rsidTr="00943F1B">
        <w:trPr>
          <w:cantSplit/>
          <w:trHeight w:val="5397"/>
        </w:trPr>
        <w:tc>
          <w:tcPr>
            <w:tcW w:w="2276" w:type="dxa"/>
            <w:textDirection w:val="btLr"/>
            <w:vAlign w:val="center"/>
          </w:tcPr>
          <w:p w:rsidR="00302BF6" w:rsidRPr="00E312A4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E1996">
              <w:rPr>
                <w:rFonts w:ascii="Times New Roman" w:hAnsi="Times New Roman" w:cs="Times New Roman"/>
                <w:b/>
              </w:rPr>
              <w:t>Критерий I. 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8038" w:type="dxa"/>
          </w:tcPr>
          <w:p w:rsidR="00302BF6" w:rsidRPr="009E1996" w:rsidRDefault="00302BF6" w:rsidP="009E19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Pr="009E1996">
              <w:rPr>
                <w:rFonts w:ascii="Times New Roman" w:hAnsi="Times New Roman" w:cs="Times New Roman"/>
              </w:rPr>
              <w:t>Проведение практической подготовки студентов, обучающихся по образовательным программам среднего профессионального образования и (или) образовательным программам высшего образования на базе ОО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отсутствие;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единичные практики студентов;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систематическая практическая подготовка студентов;</w:t>
            </w:r>
          </w:p>
          <w:p w:rsidR="00302BF6" w:rsidRPr="009E1996" w:rsidRDefault="00302BF6" w:rsidP="009E1996">
            <w:pPr>
              <w:ind w:left="60"/>
              <w:jc w:val="both"/>
              <w:rPr>
                <w:rFonts w:ascii="Times New Roman" w:hAnsi="Times New Roman" w:cs="Times New Roman"/>
              </w:rPr>
            </w:pPr>
            <w:r w:rsidRPr="009E1996">
              <w:rPr>
                <w:rFonts w:ascii="Times New Roman" w:hAnsi="Times New Roman" w:cs="Times New Roman"/>
              </w:rPr>
              <w:t>– наличие в ОО работающих педагогов, ранее проходивших практику на ее базе у данного педагогического работника</w:t>
            </w:r>
            <w:r w:rsidR="00723D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302BF6" w:rsidRDefault="00302BF6" w:rsidP="007F54B2"/>
          <w:p w:rsidR="00723DBB" w:rsidRDefault="00723DB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723DBB" w:rsidRDefault="00723DB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0</w:t>
            </w:r>
          </w:p>
          <w:p w:rsidR="00302BF6" w:rsidRPr="00E312A4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1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E312A4">
              <w:rPr>
                <w:rFonts w:ascii="Times New Roman" w:hAnsi="Times New Roman" w:cs="Times New Roman"/>
              </w:rPr>
              <w:t>2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02BF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Default="00302BF6" w:rsidP="007F54B2"/>
        </w:tc>
      </w:tr>
      <w:tr w:rsidR="00302BF6" w:rsidTr="00943F1B">
        <w:trPr>
          <w:cantSplit/>
          <w:trHeight w:val="3716"/>
        </w:trPr>
        <w:tc>
          <w:tcPr>
            <w:tcW w:w="2276" w:type="dxa"/>
            <w:vMerge w:val="restart"/>
            <w:textDirection w:val="btLr"/>
            <w:vAlign w:val="center"/>
          </w:tcPr>
          <w:p w:rsidR="00302BF6" w:rsidRPr="002C0FB7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E1996">
              <w:rPr>
                <w:rFonts w:ascii="Times New Roman" w:hAnsi="Times New Roman" w:cs="Times New Roman"/>
                <w:b/>
              </w:rPr>
              <w:lastRenderedPageBreak/>
              <w:t>Критерий II. 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8038" w:type="dxa"/>
          </w:tcPr>
          <w:p w:rsidR="00302BF6" w:rsidRDefault="00302BF6" w:rsidP="009E19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  <w:r w:rsidRPr="009E1996">
              <w:rPr>
                <w:rFonts w:ascii="Times New Roman" w:hAnsi="Times New Roman" w:cs="Times New Roman"/>
              </w:rPr>
              <w:t>Использование педагогом-наставником диагностического инструментария, изучение аналитических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</w:rPr>
              <w:t>данных о наличии профессиональных дефицитов у педагогических работников ОО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84F8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 отсутствие;</w:t>
            </w:r>
          </w:p>
          <w:p w:rsidR="00302BF6" w:rsidRPr="00184F84" w:rsidRDefault="00302BF6" w:rsidP="00184F84">
            <w:pPr>
              <w:autoSpaceDE w:val="0"/>
              <w:autoSpaceDN w:val="0"/>
              <w:adjustRightInd w:val="0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184F84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– наличие</w:t>
            </w:r>
            <w:r w:rsidR="00B050B8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302BF6" w:rsidRDefault="00302BF6" w:rsidP="009E1996">
            <w:pPr>
              <w:rPr>
                <w:rFonts w:ascii="Times New Roman" w:hAnsi="Times New Roman" w:cs="Times New Roman"/>
              </w:rPr>
            </w:pPr>
          </w:p>
          <w:p w:rsidR="00302BF6" w:rsidRPr="002C0FB7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302BF6" w:rsidRDefault="00302BF6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trHeight w:val="145"/>
        </w:trPr>
        <w:tc>
          <w:tcPr>
            <w:tcW w:w="2276" w:type="dxa"/>
            <w:vMerge/>
            <w:vAlign w:val="center"/>
          </w:tcPr>
          <w:p w:rsidR="00302BF6" w:rsidRDefault="00302BF6" w:rsidP="007F54B2">
            <w:pPr>
              <w:jc w:val="center"/>
            </w:pPr>
          </w:p>
        </w:tc>
        <w:tc>
          <w:tcPr>
            <w:tcW w:w="8038" w:type="dxa"/>
          </w:tcPr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  <w:r w:rsidRPr="00184F84">
              <w:rPr>
                <w:rFonts w:ascii="Times New Roman" w:hAnsi="Times New Roman" w:cs="Times New Roman"/>
              </w:rPr>
              <w:t>Реализация вариативных форм наставничества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отсутствие вариативности форм в реализации наставничества;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наличие вариативности форм в реализации наставничества;</w:t>
            </w:r>
          </w:p>
          <w:p w:rsidR="00302BF6" w:rsidRPr="002C0FB7" w:rsidRDefault="00302BF6" w:rsidP="00184F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050B8" w:rsidRDefault="00B050B8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97FF5">
            <w:pPr>
              <w:jc w:val="center"/>
            </w:pPr>
            <w:r>
              <w:t>1</w:t>
            </w:r>
          </w:p>
        </w:tc>
      </w:tr>
      <w:tr w:rsidR="00302BF6" w:rsidTr="00943F1B">
        <w:trPr>
          <w:cantSplit/>
          <w:trHeight w:val="1114"/>
        </w:trPr>
        <w:tc>
          <w:tcPr>
            <w:tcW w:w="2276" w:type="dxa"/>
            <w:vMerge/>
            <w:textDirection w:val="btLr"/>
            <w:vAlign w:val="center"/>
          </w:tcPr>
          <w:p w:rsidR="00302BF6" w:rsidRPr="002C0FB7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2.3. </w:t>
            </w:r>
            <w:r w:rsidRPr="00184F84">
              <w:rPr>
                <w:rFonts w:ascii="Times New Roman" w:hAnsi="Times New Roman" w:cs="Times New Roman"/>
              </w:rPr>
              <w:t>Доля педагогов, курируемых педагогом-наставником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отсутствие наставляемых педагогов;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осуществление наставничества в отношении отдельного педагога;</w:t>
            </w:r>
          </w:p>
          <w:p w:rsidR="00302BF6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осуществление наставничества в отношении группы педагогов</w:t>
            </w:r>
            <w:r w:rsidR="00B050B8">
              <w:rPr>
                <w:rFonts w:ascii="Times New Roman" w:hAnsi="Times New Roman" w:cs="Times New Roman"/>
              </w:rPr>
              <w:t>.</w:t>
            </w:r>
          </w:p>
          <w:p w:rsidR="00302BF6" w:rsidRPr="00184F84" w:rsidRDefault="00302BF6" w:rsidP="007F54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050B8" w:rsidRDefault="00B050B8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</w:tc>
      </w:tr>
      <w:tr w:rsidR="00302BF6" w:rsidTr="00943F1B">
        <w:trPr>
          <w:trHeight w:val="1118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2.4.</w:t>
            </w:r>
            <w:r w:rsidRPr="002B357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Разработка индивидуального образовательного маршрута наставляемых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t xml:space="preserve"> </w:t>
            </w: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педагогов и кураторство за его прохождением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– отсутствие </w:t>
            </w:r>
            <w:proofErr w:type="gramStart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 ИОМ;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– наличие </w:t>
            </w:r>
            <w:proofErr w:type="gramStart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>реализованных</w:t>
            </w:r>
            <w:proofErr w:type="gramEnd"/>
            <w:r w:rsidRPr="00184F84">
              <w:rPr>
                <w:rFonts w:ascii="Times New Roman" w:hAnsi="Times New Roman" w:cs="Times New Roman"/>
                <w:sz w:val="23"/>
                <w:szCs w:val="23"/>
              </w:rPr>
              <w:t xml:space="preserve"> ИОМ</w:t>
            </w:r>
            <w:r w:rsidR="00B050B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cantSplit/>
          <w:trHeight w:val="2397"/>
        </w:trPr>
        <w:tc>
          <w:tcPr>
            <w:tcW w:w="2276" w:type="dxa"/>
            <w:vMerge/>
            <w:textDirection w:val="btLr"/>
            <w:vAlign w:val="center"/>
          </w:tcPr>
          <w:p w:rsidR="00302BF6" w:rsidRPr="00A02BF3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8" w:type="dxa"/>
          </w:tcPr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  <w:r w:rsidRPr="00184F84">
              <w:rPr>
                <w:rFonts w:ascii="Times New Roman" w:hAnsi="Times New Roman" w:cs="Times New Roman"/>
              </w:rPr>
              <w:t xml:space="preserve">.Результативность </w:t>
            </w:r>
            <w:bookmarkStart w:id="0" w:name="_GoBack"/>
            <w:bookmarkEnd w:id="0"/>
            <w:r w:rsidR="00790353">
              <w:rPr>
                <w:rFonts w:ascii="Times New Roman" w:hAnsi="Times New Roman" w:cs="Times New Roman"/>
              </w:rPr>
              <w:t xml:space="preserve"> реализации наставничества</w:t>
            </w:r>
            <w:r w:rsidR="00B050B8">
              <w:rPr>
                <w:rFonts w:ascii="Times New Roman" w:hAnsi="Times New Roman" w:cs="Times New Roman"/>
              </w:rPr>
              <w:t>:</w:t>
            </w:r>
          </w:p>
          <w:p w:rsidR="00302BF6" w:rsidRPr="00184F84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от</w:t>
            </w:r>
            <w:r w:rsidR="00143FFB">
              <w:rPr>
                <w:rFonts w:ascii="Times New Roman" w:hAnsi="Times New Roman" w:cs="Times New Roman"/>
              </w:rPr>
              <w:t>сутствие положительной динамики;</w:t>
            </w:r>
          </w:p>
          <w:p w:rsidR="00B050B8" w:rsidRDefault="00302BF6" w:rsidP="00184F84">
            <w:pPr>
              <w:rPr>
                <w:rFonts w:ascii="Times New Roman" w:hAnsi="Times New Roman" w:cs="Times New Roman"/>
              </w:rPr>
            </w:pPr>
            <w:r w:rsidRPr="00184F84">
              <w:rPr>
                <w:rFonts w:ascii="Times New Roman" w:hAnsi="Times New Roman" w:cs="Times New Roman"/>
              </w:rPr>
              <w:t>– наличие</w:t>
            </w:r>
            <w:r w:rsidR="00797FF5">
              <w:rPr>
                <w:rFonts w:ascii="Times New Roman" w:hAnsi="Times New Roman" w:cs="Times New Roman"/>
              </w:rPr>
              <w:t xml:space="preserve"> положительной динамики за 1-2 года</w:t>
            </w:r>
            <w:r w:rsidRPr="00184F84">
              <w:rPr>
                <w:rFonts w:ascii="Times New Roman" w:hAnsi="Times New Roman" w:cs="Times New Roman"/>
              </w:rPr>
              <w:t>;</w:t>
            </w:r>
          </w:p>
          <w:p w:rsidR="00302BF6" w:rsidRPr="00184F84" w:rsidRDefault="00B050B8" w:rsidP="00184F84">
            <w:pPr>
              <w:rPr>
                <w:rFonts w:ascii="Times New Roman" w:hAnsi="Times New Roman" w:cs="Times New Roman"/>
              </w:rPr>
            </w:pPr>
            <w:r w:rsidRPr="00B050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02BF6" w:rsidRPr="00184F84">
              <w:rPr>
                <w:rFonts w:ascii="Times New Roman" w:hAnsi="Times New Roman" w:cs="Times New Roman"/>
              </w:rPr>
              <w:t>наличие положительной динамики значений показателей за 3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02BF6" w:rsidRDefault="00302BF6" w:rsidP="00184F84"/>
          <w:p w:rsidR="00302BF6" w:rsidRPr="00184F84" w:rsidRDefault="00302BF6" w:rsidP="006A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  <w:p w:rsidR="00302BF6" w:rsidRDefault="00302BF6" w:rsidP="007F54B2">
            <w:pPr>
              <w:jc w:val="center"/>
            </w:pPr>
          </w:p>
          <w:p w:rsidR="00302BF6" w:rsidRDefault="00302BF6" w:rsidP="005140DF">
            <w:pPr>
              <w:jc w:val="center"/>
            </w:pPr>
          </w:p>
        </w:tc>
      </w:tr>
      <w:tr w:rsidR="00302BF6" w:rsidTr="00943F1B">
        <w:trPr>
          <w:cantSplit/>
          <w:trHeight w:val="2642"/>
        </w:trPr>
        <w:tc>
          <w:tcPr>
            <w:tcW w:w="2276" w:type="dxa"/>
            <w:vMerge w:val="restart"/>
            <w:textDirection w:val="btLr"/>
            <w:vAlign w:val="center"/>
          </w:tcPr>
          <w:p w:rsidR="00302BF6" w:rsidRPr="0065368B" w:rsidRDefault="00302BF6" w:rsidP="007F54B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84F84">
              <w:rPr>
                <w:rFonts w:ascii="Times New Roman" w:hAnsi="Times New Roman" w:cs="Times New Roman"/>
                <w:b/>
              </w:rPr>
              <w:lastRenderedPageBreak/>
              <w:t>Критерий III. Содействие в подготовке</w:t>
            </w:r>
            <w:r w:rsidR="00143FFB">
              <w:rPr>
                <w:rFonts w:ascii="Times New Roman" w:hAnsi="Times New Roman" w:cs="Times New Roman"/>
                <w:b/>
              </w:rPr>
              <w:t xml:space="preserve"> педагогических работников, в том числе</w:t>
            </w:r>
            <w:r w:rsidRPr="00184F84">
              <w:rPr>
                <w:rFonts w:ascii="Times New Roman" w:hAnsi="Times New Roman" w:cs="Times New Roman"/>
                <w:b/>
              </w:rPr>
              <w:t xml:space="preserve">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8038" w:type="dxa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</w:p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3.1.</w:t>
            </w:r>
            <w:r w:rsidR="00555AA3">
              <w:t xml:space="preserve"> </w:t>
            </w:r>
            <w:r w:rsidR="00555AA3" w:rsidRPr="00555AA3">
              <w:rPr>
                <w:rFonts w:ascii="Times New Roman" w:hAnsi="Times New Roman" w:cs="Times New Roman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55AA3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 xml:space="preserve">– </w:t>
            </w:r>
            <w:r w:rsidR="00555AA3">
              <w:rPr>
                <w:rFonts w:ascii="Times New Roman" w:hAnsi="Times New Roman" w:cs="Times New Roman"/>
              </w:rPr>
              <w:t>консультирование участников конкурсов;</w:t>
            </w:r>
          </w:p>
          <w:p w:rsidR="00302BF6" w:rsidRDefault="00555AA3" w:rsidP="00555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презентация опыта работы участниками конкурсов;</w:t>
            </w:r>
          </w:p>
          <w:p w:rsidR="00555AA3" w:rsidRDefault="00555AA3" w:rsidP="00555AA3">
            <w:pPr>
              <w:rPr>
                <w:rFonts w:ascii="Times New Roman" w:hAnsi="Times New Roman" w:cs="Times New Roman"/>
              </w:rPr>
            </w:pPr>
            <w:r w:rsidRPr="00555AA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проведение открытых уроков участниками конкурсов;</w:t>
            </w:r>
          </w:p>
          <w:p w:rsidR="00555AA3" w:rsidRPr="00555AA3" w:rsidRDefault="00E67343" w:rsidP="00555AA3">
            <w:pPr>
              <w:rPr>
                <w:rFonts w:ascii="Times New Roman" w:hAnsi="Times New Roman" w:cs="Times New Roman"/>
              </w:rPr>
            </w:pPr>
            <w:r w:rsidRPr="00E6734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публичные выступления участников конкурсов.</w:t>
            </w:r>
          </w:p>
        </w:tc>
        <w:tc>
          <w:tcPr>
            <w:tcW w:w="3686" w:type="dxa"/>
            <w:gridSpan w:val="2"/>
          </w:tcPr>
          <w:p w:rsidR="00143FFB" w:rsidRDefault="00143FFB" w:rsidP="007F54B2">
            <w:pPr>
              <w:jc w:val="center"/>
            </w:pPr>
          </w:p>
          <w:p w:rsidR="00143FFB" w:rsidRDefault="00143FFB" w:rsidP="007F54B2">
            <w:pPr>
              <w:jc w:val="center"/>
            </w:pPr>
          </w:p>
          <w:p w:rsidR="00555AA3" w:rsidRDefault="00555AA3" w:rsidP="007F54B2">
            <w:pPr>
              <w:jc w:val="center"/>
            </w:pPr>
          </w:p>
          <w:p w:rsidR="00302BF6" w:rsidRPr="00790353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56672C">
              <w:rPr>
                <w:rFonts w:ascii="Times New Roman" w:hAnsi="Times New Roman" w:cs="Times New Roman"/>
              </w:rPr>
              <w:t>0</w:t>
            </w:r>
            <w:r w:rsidR="00555AA3" w:rsidRPr="00790353">
              <w:rPr>
                <w:rFonts w:ascii="Times New Roman" w:hAnsi="Times New Roman" w:cs="Times New Roman"/>
              </w:rPr>
              <w:t>/1</w:t>
            </w:r>
          </w:p>
          <w:p w:rsidR="00302BF6" w:rsidRPr="00790353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56672C">
              <w:rPr>
                <w:rFonts w:ascii="Times New Roman" w:hAnsi="Times New Roman" w:cs="Times New Roman"/>
              </w:rPr>
              <w:t>0/1</w:t>
            </w:r>
          </w:p>
          <w:p w:rsidR="00555AA3" w:rsidRPr="00790353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790353">
              <w:rPr>
                <w:rFonts w:ascii="Times New Roman" w:hAnsi="Times New Roman" w:cs="Times New Roman"/>
              </w:rPr>
              <w:t>0/1</w:t>
            </w:r>
          </w:p>
          <w:p w:rsidR="00555AA3" w:rsidRPr="0056672C" w:rsidRDefault="00555AA3" w:rsidP="00555AA3">
            <w:pPr>
              <w:jc w:val="center"/>
              <w:rPr>
                <w:rFonts w:ascii="Times New Roman" w:hAnsi="Times New Roman" w:cs="Times New Roman"/>
              </w:rPr>
            </w:pPr>
            <w:r w:rsidRPr="00790353">
              <w:rPr>
                <w:rFonts w:ascii="Times New Roman" w:hAnsi="Times New Roman" w:cs="Times New Roman"/>
              </w:rPr>
              <w:t>0/1</w:t>
            </w:r>
          </w:p>
          <w:p w:rsidR="0056672C" w:rsidRPr="0056672C" w:rsidRDefault="0056672C" w:rsidP="00555AA3">
            <w:pPr>
              <w:jc w:val="center"/>
            </w:pPr>
            <w:r w:rsidRPr="0056672C">
              <w:rPr>
                <w:rFonts w:ascii="Times New Roman" w:hAnsi="Times New Roman" w:cs="Times New Roman"/>
              </w:rPr>
              <w:t>(суммирование баллов по показателю критерия)</w:t>
            </w:r>
          </w:p>
        </w:tc>
      </w:tr>
      <w:tr w:rsidR="00302BF6" w:rsidTr="00943F1B">
        <w:trPr>
          <w:trHeight w:val="145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</w:p>
          <w:p w:rsidR="00302BF6" w:rsidRDefault="00302BF6" w:rsidP="007F54B2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3.2. Участие педагогических работников ОО в конкурсах профессионального мастерства (за 3 года)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- отсутствие участников;</w:t>
            </w:r>
          </w:p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стабильное количество участников;</w:t>
            </w:r>
          </w:p>
          <w:p w:rsidR="00302BF6" w:rsidRPr="00466518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- рост количества участников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723DBB" w:rsidRDefault="00723DBB" w:rsidP="007F54B2">
            <w:pPr>
              <w:jc w:val="center"/>
            </w:pPr>
          </w:p>
          <w:p w:rsidR="00723DBB" w:rsidRDefault="00723DBB" w:rsidP="007F54B2">
            <w:pPr>
              <w:jc w:val="center"/>
            </w:pPr>
          </w:p>
          <w:p w:rsidR="00E20786" w:rsidRDefault="00E20786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  <w:r>
              <w:t>0</w:t>
            </w:r>
          </w:p>
          <w:p w:rsidR="00302BF6" w:rsidRDefault="00302BF6" w:rsidP="007F54B2">
            <w:pPr>
              <w:jc w:val="center"/>
            </w:pPr>
            <w:r>
              <w:t>1</w:t>
            </w:r>
          </w:p>
          <w:p w:rsidR="00302BF6" w:rsidRDefault="00302BF6" w:rsidP="007F54B2">
            <w:pPr>
              <w:jc w:val="center"/>
            </w:pPr>
            <w:r>
              <w:t>2</w:t>
            </w:r>
          </w:p>
          <w:p w:rsidR="00302BF6" w:rsidRDefault="00302BF6" w:rsidP="007F54B2">
            <w:pPr>
              <w:jc w:val="center"/>
            </w:pPr>
          </w:p>
          <w:p w:rsidR="00302BF6" w:rsidRDefault="00302BF6" w:rsidP="007F54B2">
            <w:pPr>
              <w:jc w:val="center"/>
            </w:pPr>
          </w:p>
        </w:tc>
      </w:tr>
      <w:tr w:rsidR="00302BF6" w:rsidTr="00943F1B">
        <w:trPr>
          <w:trHeight w:val="844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3.3. Результативность участия педагогических работников ОО в конкурсах профессионального мастерства (за 3 года)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FF0C8E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02BF6" w:rsidRPr="009C5844">
              <w:rPr>
                <w:rFonts w:ascii="Times New Roman" w:hAnsi="Times New Roman" w:cs="Times New Roman"/>
              </w:rPr>
              <w:t>униципальный уровень:</w:t>
            </w:r>
          </w:p>
          <w:p w:rsidR="00143FFB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региональный уровень: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  <w:r w:rsidRPr="009C5844">
              <w:rPr>
                <w:rFonts w:ascii="Times New Roman" w:hAnsi="Times New Roman" w:cs="Times New Roman"/>
              </w:rPr>
              <w:t>: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участие;</w:t>
            </w:r>
          </w:p>
          <w:p w:rsidR="00302BF6" w:rsidRPr="009C5844" w:rsidRDefault="00302BF6" w:rsidP="009C5844">
            <w:pPr>
              <w:rPr>
                <w:rFonts w:ascii="Times New Roman" w:hAnsi="Times New Roman" w:cs="Times New Roman"/>
              </w:rPr>
            </w:pPr>
            <w:r w:rsidRPr="009C5844">
              <w:rPr>
                <w:rFonts w:ascii="Times New Roman" w:hAnsi="Times New Roman" w:cs="Times New Roman"/>
              </w:rPr>
              <w:t>– победа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143FFB" w:rsidRDefault="00143FFB" w:rsidP="005E3D66">
            <w:pPr>
              <w:jc w:val="center"/>
            </w:pPr>
            <w:r>
              <w:t>2</w:t>
            </w: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143FFB" w:rsidRDefault="00143FFB" w:rsidP="007F5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43FFB" w:rsidRDefault="00143FFB" w:rsidP="007F54B2">
            <w:pPr>
              <w:jc w:val="center"/>
              <w:rPr>
                <w:rFonts w:ascii="Times New Roman" w:hAnsi="Times New Roman" w:cs="Times New Roman"/>
              </w:rPr>
            </w:pPr>
          </w:p>
          <w:p w:rsidR="00302BF6" w:rsidRPr="005E3D66" w:rsidRDefault="00302BF6" w:rsidP="007F54B2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302BF6" w:rsidTr="00943F1B">
        <w:trPr>
          <w:cantSplit/>
          <w:trHeight w:val="2993"/>
        </w:trPr>
        <w:tc>
          <w:tcPr>
            <w:tcW w:w="2276" w:type="dxa"/>
            <w:vMerge w:val="restart"/>
            <w:textDirection w:val="btLr"/>
          </w:tcPr>
          <w:p w:rsidR="00302BF6" w:rsidRPr="009C5844" w:rsidRDefault="00302BF6" w:rsidP="005E3D6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C5844">
              <w:rPr>
                <w:rFonts w:ascii="Times New Roman" w:hAnsi="Times New Roman" w:cs="Times New Roman"/>
                <w:b/>
              </w:rPr>
              <w:lastRenderedPageBreak/>
              <w:t>Критерий IV. 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8038" w:type="dxa"/>
          </w:tcPr>
          <w:p w:rsidR="00302BF6" w:rsidRPr="005E3D66" w:rsidRDefault="00302BF6" w:rsidP="009C58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  <w:r w:rsidRPr="005E3D66">
              <w:rPr>
                <w:rFonts w:ascii="Times New Roman" w:hAnsi="Times New Roman" w:cs="Times New Roman"/>
              </w:rPr>
              <w:t>Проведение мастер-классов, выступления на семинарах, круглых столах, конференциях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143FFB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отсутствие подтверждающих документов;</w:t>
            </w:r>
          </w:p>
          <w:p w:rsidR="00932E86" w:rsidRDefault="00932E86" w:rsidP="005E3D66">
            <w:pPr>
              <w:rPr>
                <w:rFonts w:ascii="Times New Roman" w:hAnsi="Times New Roman" w:cs="Times New Roman"/>
              </w:rPr>
            </w:pPr>
            <w:r w:rsidRPr="00932E8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- уровень ОО;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302BF6" w:rsidRPr="00604451" w:rsidRDefault="00302BF6" w:rsidP="00F32D0A">
            <w:pPr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</w:tcPr>
          <w:p w:rsidR="00302BF6" w:rsidRDefault="00302BF6" w:rsidP="005E3D66">
            <w:pPr>
              <w:jc w:val="center"/>
            </w:pP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>
              <w:t>0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302BF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932E86" w:rsidRPr="005E3D66" w:rsidRDefault="00932E86" w:rsidP="005E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2BF6" w:rsidTr="00943F1B">
        <w:trPr>
          <w:trHeight w:val="508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  <w:r w:rsidRPr="005E3D66">
              <w:rPr>
                <w:rFonts w:ascii="Times New Roman" w:hAnsi="Times New Roman" w:cs="Times New Roman"/>
              </w:rPr>
              <w:t>Наличие авторских подходов и методических разработок в области наставнической деятельности в образовательной организации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отсутствие;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уровень ОО;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муниципальный уровень;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региональный уровень;</w:t>
            </w:r>
          </w:p>
          <w:p w:rsidR="00302BF6" w:rsidRPr="005E3D66" w:rsidRDefault="00302BF6" w:rsidP="00F32D0A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федеральный уровень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302BF6" w:rsidRPr="005E3D66" w:rsidRDefault="00302BF6" w:rsidP="005E3D66">
            <w:pPr>
              <w:jc w:val="center"/>
            </w:pPr>
            <w:r>
              <w:t>0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Pr="005E3D66" w:rsidRDefault="00302BF6" w:rsidP="005E3D66">
            <w:pPr>
              <w:jc w:val="center"/>
            </w:pPr>
            <w:r w:rsidRPr="005E3D66">
              <w:t>2</w:t>
            </w:r>
          </w:p>
          <w:p w:rsidR="00302BF6" w:rsidRPr="005E3D6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302BF6" w:rsidTr="00943F1B">
        <w:trPr>
          <w:trHeight w:val="339"/>
        </w:trPr>
        <w:tc>
          <w:tcPr>
            <w:tcW w:w="2276" w:type="dxa"/>
            <w:vMerge/>
          </w:tcPr>
          <w:p w:rsidR="00302BF6" w:rsidRDefault="00302BF6" w:rsidP="007F54B2"/>
        </w:tc>
        <w:tc>
          <w:tcPr>
            <w:tcW w:w="8038" w:type="dxa"/>
            <w:vAlign w:val="center"/>
          </w:tcPr>
          <w:p w:rsidR="00302BF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  <w:r w:rsidRPr="005E3D66">
              <w:rPr>
                <w:rFonts w:ascii="Times New Roman" w:hAnsi="Times New Roman" w:cs="Times New Roman"/>
              </w:rPr>
              <w:t>Очное участие в конкурсах профессионального мастерства по наставнической деятельности</w:t>
            </w:r>
            <w:r w:rsidR="00143FFB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916BFC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02BF6" w:rsidRPr="005E3D66">
              <w:rPr>
                <w:rFonts w:ascii="Times New Roman" w:hAnsi="Times New Roman" w:cs="Times New Roman"/>
              </w:rPr>
              <w:t>униципальный уровень:</w:t>
            </w:r>
          </w:p>
          <w:p w:rsidR="0032055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региональный уровень: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уровень</w:t>
            </w:r>
            <w:r w:rsidRPr="005E3D66">
              <w:rPr>
                <w:rFonts w:ascii="Times New Roman" w:hAnsi="Times New Roman" w:cs="Times New Roman"/>
              </w:rPr>
              <w:t>: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участие;</w:t>
            </w:r>
          </w:p>
          <w:p w:rsidR="00302BF6" w:rsidRPr="005E3D66" w:rsidRDefault="00302BF6" w:rsidP="005E3D66">
            <w:pPr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– победа</w:t>
            </w:r>
            <w:r w:rsidR="00143F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143FFB" w:rsidRDefault="00143FFB" w:rsidP="005E3D66">
            <w:pPr>
              <w:jc w:val="center"/>
            </w:pPr>
          </w:p>
          <w:p w:rsidR="00143FFB" w:rsidRDefault="00143FFB" w:rsidP="005E3D66">
            <w:pPr>
              <w:jc w:val="center"/>
            </w:pPr>
          </w:p>
          <w:p w:rsidR="00302BF6" w:rsidRPr="005E3D66" w:rsidRDefault="00302BF6" w:rsidP="005E3D66">
            <w:pPr>
              <w:jc w:val="center"/>
            </w:pPr>
            <w:r w:rsidRPr="005E3D66">
              <w:t>1</w:t>
            </w:r>
          </w:p>
          <w:p w:rsidR="00302BF6" w:rsidRDefault="00302BF6" w:rsidP="005E3D66">
            <w:pPr>
              <w:jc w:val="center"/>
            </w:pPr>
            <w:r w:rsidRPr="005E3D66">
              <w:t>2</w:t>
            </w:r>
          </w:p>
          <w:p w:rsidR="00143FFB" w:rsidRDefault="00143FFB" w:rsidP="005E3D66">
            <w:pPr>
              <w:jc w:val="center"/>
            </w:pPr>
          </w:p>
          <w:p w:rsidR="00143FFB" w:rsidRPr="005E3D66" w:rsidRDefault="00143FFB" w:rsidP="005E3D66">
            <w:pPr>
              <w:jc w:val="center"/>
            </w:pPr>
            <w:r>
              <w:t>2</w:t>
            </w:r>
          </w:p>
          <w:p w:rsidR="00302BF6" w:rsidRDefault="00302BF6" w:rsidP="005E3D66">
            <w:pPr>
              <w:jc w:val="center"/>
              <w:rPr>
                <w:rFonts w:ascii="Times New Roman" w:hAnsi="Times New Roman" w:cs="Times New Roman"/>
              </w:rPr>
            </w:pPr>
            <w:r w:rsidRPr="005E3D66">
              <w:rPr>
                <w:rFonts w:ascii="Times New Roman" w:hAnsi="Times New Roman" w:cs="Times New Roman"/>
              </w:rPr>
              <w:t>3</w:t>
            </w:r>
          </w:p>
          <w:p w:rsidR="00143FFB" w:rsidRDefault="00143FFB" w:rsidP="005E3D66">
            <w:pPr>
              <w:jc w:val="center"/>
              <w:rPr>
                <w:rFonts w:ascii="Times New Roman" w:hAnsi="Times New Roman" w:cs="Times New Roman"/>
              </w:rPr>
            </w:pPr>
          </w:p>
          <w:p w:rsidR="00143FFB" w:rsidRPr="005E3D66" w:rsidRDefault="00143FFB" w:rsidP="005E3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02BF6" w:rsidRPr="00604451" w:rsidRDefault="00302BF6" w:rsidP="005E3D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3D66">
              <w:rPr>
                <w:rFonts w:ascii="Times New Roman" w:hAnsi="Times New Roman" w:cs="Times New Roman"/>
              </w:rPr>
              <w:t>4</w:t>
            </w:r>
          </w:p>
        </w:tc>
      </w:tr>
      <w:tr w:rsidR="00943F1B" w:rsidTr="00943F1B">
        <w:trPr>
          <w:trHeight w:val="339"/>
        </w:trPr>
        <w:tc>
          <w:tcPr>
            <w:tcW w:w="2276" w:type="dxa"/>
            <w:vMerge w:val="restart"/>
          </w:tcPr>
          <w:p w:rsidR="00943F1B" w:rsidRPr="00943F1B" w:rsidRDefault="00943F1B" w:rsidP="007F54B2">
            <w:pPr>
              <w:rPr>
                <w:color w:val="FF0000"/>
              </w:rPr>
            </w:pPr>
          </w:p>
        </w:tc>
        <w:tc>
          <w:tcPr>
            <w:tcW w:w="8038" w:type="dxa"/>
            <w:vMerge w:val="restart"/>
            <w:vAlign w:val="center"/>
          </w:tcPr>
          <w:p w:rsidR="00943F1B" w:rsidRPr="00943F1B" w:rsidRDefault="00943F1B" w:rsidP="005E3D66">
            <w:pPr>
              <w:rPr>
                <w:rFonts w:ascii="Times New Roman" w:hAnsi="Times New Roman" w:cs="Times New Roman"/>
                <w:color w:val="FF0000"/>
              </w:rPr>
            </w:pPr>
            <w:r w:rsidRPr="00943F1B"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Рекомендуемая сумма баллов для определения квалификационной категории по результатам всестороннего анализа профессиональной деятельности педагогического работника</w:t>
            </w: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943F1B" w:rsidRDefault="00943F1B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Минимальный балл</w:t>
            </w:r>
          </w:p>
        </w:tc>
        <w:tc>
          <w:tcPr>
            <w:tcW w:w="1843" w:type="dxa"/>
            <w:vAlign w:val="center"/>
          </w:tcPr>
          <w:p w:rsidR="00943F1B" w:rsidRDefault="00943F1B" w:rsidP="007F54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3F1B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</w:tr>
      <w:tr w:rsidR="00943F1B" w:rsidTr="00943F1B">
        <w:trPr>
          <w:trHeight w:val="339"/>
        </w:trPr>
        <w:tc>
          <w:tcPr>
            <w:tcW w:w="2276" w:type="dxa"/>
            <w:vMerge/>
          </w:tcPr>
          <w:p w:rsidR="00943F1B" w:rsidRDefault="00943F1B" w:rsidP="007F54B2"/>
        </w:tc>
        <w:tc>
          <w:tcPr>
            <w:tcW w:w="8038" w:type="dxa"/>
            <w:vMerge/>
            <w:vAlign w:val="center"/>
          </w:tcPr>
          <w:p w:rsidR="00943F1B" w:rsidRDefault="00943F1B" w:rsidP="005E3D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3F1B" w:rsidRDefault="00B91C90" w:rsidP="00943F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943F1B" w:rsidRPr="00943F1B" w:rsidRDefault="00B91C90" w:rsidP="00943F1B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8"/>
                <w:szCs w:val="28"/>
              </w:rPr>
              <w:t>32</w:t>
            </w:r>
          </w:p>
        </w:tc>
      </w:tr>
    </w:tbl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943F1B" w:rsidRDefault="00943F1B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1E1C71" w:rsidRDefault="001E1C71" w:rsidP="001E1C71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7F54B2" w:rsidRPr="007F54B2" w:rsidRDefault="007F54B2" w:rsidP="007F54B2">
      <w:pPr>
        <w:jc w:val="center"/>
        <w:rPr>
          <w:rFonts w:ascii="Times New Roman" w:hAnsi="Times New Roman" w:cs="Times New Roman"/>
        </w:rPr>
      </w:pPr>
    </w:p>
    <w:sectPr w:rsidR="007F54B2" w:rsidRPr="007F54B2" w:rsidSect="001E1C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E1F96"/>
    <w:multiLevelType w:val="multilevel"/>
    <w:tmpl w:val="019400D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E9"/>
    <w:rsid w:val="00002AEC"/>
    <w:rsid w:val="0010686D"/>
    <w:rsid w:val="00143FFB"/>
    <w:rsid w:val="00184F84"/>
    <w:rsid w:val="001E1C71"/>
    <w:rsid w:val="00302BF6"/>
    <w:rsid w:val="003130EE"/>
    <w:rsid w:val="00320556"/>
    <w:rsid w:val="00555AA3"/>
    <w:rsid w:val="005564DA"/>
    <w:rsid w:val="0056672C"/>
    <w:rsid w:val="005E3D66"/>
    <w:rsid w:val="00723DBB"/>
    <w:rsid w:val="00790353"/>
    <w:rsid w:val="00797FF5"/>
    <w:rsid w:val="007B1FE9"/>
    <w:rsid w:val="007F54B2"/>
    <w:rsid w:val="00916BFC"/>
    <w:rsid w:val="00932E86"/>
    <w:rsid w:val="00943F1B"/>
    <w:rsid w:val="009C5844"/>
    <w:rsid w:val="009E1996"/>
    <w:rsid w:val="00B050B8"/>
    <w:rsid w:val="00B7403C"/>
    <w:rsid w:val="00B91C90"/>
    <w:rsid w:val="00C330B4"/>
    <w:rsid w:val="00E20786"/>
    <w:rsid w:val="00E67343"/>
    <w:rsid w:val="00E965EF"/>
    <w:rsid w:val="00F32D0A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54B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table" w:styleId="a3">
    <w:name w:val="Table Grid"/>
    <w:basedOn w:val="a1"/>
    <w:uiPriority w:val="59"/>
    <w:rsid w:val="007F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19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Туберозова</cp:lastModifiedBy>
  <cp:revision>15</cp:revision>
  <cp:lastPrinted>2023-09-12T14:55:00Z</cp:lastPrinted>
  <dcterms:created xsi:type="dcterms:W3CDTF">2023-09-11T14:35:00Z</dcterms:created>
  <dcterms:modified xsi:type="dcterms:W3CDTF">2023-09-13T09:52:00Z</dcterms:modified>
</cp:coreProperties>
</file>