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69" w:rsidRDefault="00A40AA3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критериев оценки результатов профессиональной деятельности учителей-логопедов, учителей-дефектологов, претендующих на категорию (первую или высшую)</w:t>
      </w:r>
    </w:p>
    <w:tbl>
      <w:tblPr>
        <w:tblW w:w="0" w:type="auto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2"/>
        <w:gridCol w:w="8930"/>
        <w:gridCol w:w="3827"/>
      </w:tblGrid>
      <w:tr w:rsidR="00C43F83" w:rsidTr="00C43F83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ind w:right="-108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C43F83" w:rsidRDefault="00C43F83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(Или «0», или «1», или «2»)</w:t>
            </w:r>
          </w:p>
        </w:tc>
      </w:tr>
      <w:tr w:rsidR="00C43F83" w:rsidTr="00C43F83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C43F83" w:rsidRDefault="00C43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1.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ind w:firstLine="34"/>
            </w:pPr>
            <w:r>
              <w:t>1.1. Результативность освоения обучающимися/воспитанниками образовательных/коррекционно-развивающих программ в соответствии с должностной инструкцией, возрастными категориями и уровнем развития детей:</w:t>
            </w:r>
          </w:p>
          <w:p w:rsidR="00C43F83" w:rsidRDefault="00C43F83">
            <w:pPr>
              <w:ind w:firstLine="34"/>
            </w:pPr>
            <w:r>
              <w:t>-  результаты представлены;</w:t>
            </w:r>
          </w:p>
          <w:p w:rsidR="00C43F83" w:rsidRDefault="00C43F83">
            <w:pPr>
              <w:ind w:firstLine="34"/>
            </w:pPr>
            <w:r>
              <w:t>- представлены отдельные показатели без учета уровней;</w:t>
            </w:r>
          </w:p>
          <w:p w:rsidR="00C43F83" w:rsidRDefault="00C43F83">
            <w:pPr>
              <w:ind w:firstLine="34"/>
            </w:pPr>
            <w:r>
              <w:t>- представлена система работы (уровневый подход, измеримость результатов)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43F83" w:rsidTr="00C43F83">
        <w:trPr>
          <w:trHeight w:val="1469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/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both"/>
            </w:pPr>
            <w:r>
              <w:t>1.2. Сведения о создании условий социализации и/ или формирования жизненных компетенций обучающихся/воспитанников:</w:t>
            </w:r>
          </w:p>
          <w:p w:rsidR="00C43F83" w:rsidRDefault="00C43F83">
            <w:pPr>
              <w:ind w:firstLine="34"/>
              <w:jc w:val="both"/>
            </w:pPr>
            <w:r>
              <w:t>- сведения не представлены;</w:t>
            </w:r>
          </w:p>
          <w:p w:rsidR="00C43F83" w:rsidRDefault="00C43F83">
            <w:pPr>
              <w:ind w:firstLine="34"/>
              <w:jc w:val="both"/>
            </w:pPr>
            <w:r>
              <w:t>- сведения представлены на констатирующем уровне (перечислены мероприятия);</w:t>
            </w:r>
          </w:p>
          <w:p w:rsidR="00C43F83" w:rsidRDefault="00C43F83">
            <w:r>
              <w:t>-  наличие специально разработанных программ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43F83" w:rsidTr="00C43F83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/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ind w:firstLine="34"/>
              <w:jc w:val="both"/>
            </w:pPr>
            <w:r>
              <w:t xml:space="preserve">1.3. </w:t>
            </w:r>
            <w:proofErr w:type="spellStart"/>
            <w:r>
              <w:t>Метапредметные</w:t>
            </w:r>
            <w:proofErr w:type="spellEnd"/>
            <w:r>
              <w:t xml:space="preserve"> результаты обучающихся/</w:t>
            </w:r>
            <w:r>
              <w:rPr>
                <w:bCs/>
              </w:rPr>
              <w:t>воспитанников по итогам мониторинга образовательных/коррекционно-развивающих программ в соответствии с возрастными категориями и уровнем развития детей</w:t>
            </w:r>
            <w:r>
              <w:t>:</w:t>
            </w:r>
          </w:p>
          <w:p w:rsidR="00C43F83" w:rsidRDefault="00C43F83">
            <w:pPr>
              <w:ind w:firstLine="34"/>
            </w:pPr>
            <w:r>
              <w:t>- наблюдается отрицательная динамика;</w:t>
            </w:r>
          </w:p>
          <w:p w:rsidR="00C43F83" w:rsidRDefault="00C43F83">
            <w:pPr>
              <w:ind w:firstLine="34"/>
            </w:pPr>
            <w:r>
              <w:t>- являются стабильными;</w:t>
            </w:r>
          </w:p>
          <w:p w:rsidR="00C43F83" w:rsidRDefault="00C43F83">
            <w:pPr>
              <w:ind w:firstLine="34"/>
            </w:pPr>
            <w:r>
              <w:t>- наблюдается положительная динамика.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43F83" w:rsidTr="00C43F83">
        <w:trPr>
          <w:trHeight w:val="349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/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ind w:firstLine="34"/>
              <w:jc w:val="both"/>
            </w:pPr>
            <w:r>
              <w:t>1.4. Диагностическое сопровождение коррекционной работы (в зависимости от специфики учреждения):</w:t>
            </w:r>
          </w:p>
          <w:p w:rsidR="00C43F83" w:rsidRDefault="00C43F83">
            <w:pPr>
              <w:ind w:firstLine="34"/>
            </w:pPr>
            <w:r>
              <w:t>- информация не представлена;</w:t>
            </w:r>
          </w:p>
          <w:p w:rsidR="00C43F83" w:rsidRDefault="00C43F83">
            <w:pPr>
              <w:ind w:firstLine="34"/>
            </w:pPr>
            <w:r>
              <w:t>- единичные случаи;</w:t>
            </w:r>
          </w:p>
          <w:p w:rsidR="00C43F83" w:rsidRDefault="00C43F83">
            <w:pPr>
              <w:ind w:firstLine="34"/>
            </w:pPr>
            <w:r>
              <w:t>- наличие системы работы.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43F83" w:rsidTr="00C43F83">
        <w:trPr>
          <w:trHeight w:val="1408"/>
        </w:trPr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/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r>
              <w:t xml:space="preserve">1.5. Сведения о создании педагогом профессионального адаптивного пространства: </w:t>
            </w:r>
          </w:p>
          <w:p w:rsidR="00C43F83" w:rsidRDefault="00C43F83">
            <w:r>
              <w:t>- сведения не представлены;</w:t>
            </w:r>
          </w:p>
          <w:p w:rsidR="00C43F83" w:rsidRDefault="00C43F83">
            <w:r>
              <w:t>- представлены  подходы  без учета особенностей развития обучающихся/воспитанников;</w:t>
            </w:r>
          </w:p>
          <w:p w:rsidR="00C43F83" w:rsidRDefault="00C43F83">
            <w:pPr>
              <w:ind w:firstLine="34"/>
            </w:pPr>
            <w:r>
              <w:t>- представлены  подходы с учетом особенностей развития обучающихся/воспитанников.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</w:tbl>
    <w:p w:rsidR="00291369" w:rsidRDefault="00291369"/>
    <w:p w:rsidR="00291369" w:rsidRDefault="00291369"/>
    <w:p w:rsidR="00291369" w:rsidRDefault="00291369"/>
    <w:p w:rsidR="00291369" w:rsidRDefault="00291369"/>
    <w:tbl>
      <w:tblPr>
        <w:tblW w:w="0" w:type="auto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98"/>
        <w:gridCol w:w="8930"/>
        <w:gridCol w:w="3827"/>
      </w:tblGrid>
      <w:tr w:rsidR="00C43F83" w:rsidTr="00C43F83">
        <w:trPr>
          <w:trHeight w:val="349"/>
        </w:trPr>
        <w:tc>
          <w:tcPr>
            <w:tcW w:w="1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C43F83" w:rsidRDefault="00C43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2.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both"/>
            </w:pPr>
            <w:r>
              <w:t xml:space="preserve">2.1. Результативность деятельности педагога по количеству обучающихся/воспитанников включенных в  образовательные/коррекционно-развивающие программы: </w:t>
            </w:r>
          </w:p>
          <w:p w:rsidR="00C43F83" w:rsidRDefault="00C43F83">
            <w:pPr>
              <w:ind w:firstLine="34"/>
              <w:jc w:val="both"/>
            </w:pPr>
            <w:r>
              <w:t>- результаты не представлены;</w:t>
            </w:r>
          </w:p>
          <w:p w:rsidR="00C43F83" w:rsidRDefault="00C43F83">
            <w:pPr>
              <w:ind w:firstLine="34"/>
              <w:jc w:val="both"/>
            </w:pPr>
            <w:r>
              <w:t>- до 30 % от общей численности целевой  группы образовательной/коррекционно-развивающей программы;</w:t>
            </w:r>
          </w:p>
          <w:p w:rsidR="00C43F83" w:rsidRDefault="00C43F83">
            <w:pPr>
              <w:jc w:val="both"/>
            </w:pPr>
            <w:r>
              <w:t>- более 30% от общей численности целевой группы  образовательной/коррекционно-развивающей программы.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43F83" w:rsidTr="00C43F83">
        <w:trPr>
          <w:trHeight w:val="1310"/>
        </w:trPr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/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both"/>
            </w:pPr>
            <w:r>
              <w:t>2.2. Продуктивное использование педагогических технологий в образовательном/коррекционно-развивающем процессе</w:t>
            </w:r>
          </w:p>
          <w:p w:rsidR="00C43F83" w:rsidRDefault="00C43F83">
            <w:pPr>
              <w:ind w:firstLine="34"/>
            </w:pPr>
            <w:r>
              <w:t>- наблюдается отрицательная динамика;</w:t>
            </w:r>
          </w:p>
          <w:p w:rsidR="00C43F83" w:rsidRDefault="00C43F83">
            <w:pPr>
              <w:ind w:firstLine="34"/>
            </w:pPr>
            <w:r>
              <w:t>- результаты являются стабильными;</w:t>
            </w:r>
          </w:p>
          <w:p w:rsidR="00C43F83" w:rsidRDefault="00C43F83">
            <w:r>
              <w:t xml:space="preserve"> - наблюдается положительная динамика.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43F83" w:rsidTr="00C43F83">
        <w:trPr>
          <w:trHeight w:val="349"/>
        </w:trPr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/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r>
              <w:t>2.3. Деятельность педагога по организации и проведению профилактической и просветительской работы:</w:t>
            </w:r>
          </w:p>
          <w:p w:rsidR="00C43F83" w:rsidRDefault="00C43F83">
            <w:r>
              <w:t>- не организовано;</w:t>
            </w:r>
          </w:p>
          <w:p w:rsidR="00C43F83" w:rsidRDefault="00C43F83">
            <w:r>
              <w:t>- осуществляется периодически;</w:t>
            </w:r>
          </w:p>
          <w:p w:rsidR="00C43F83" w:rsidRDefault="00C43F83">
            <w:r>
              <w:t>- осуществляется систематически.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43F83" w:rsidTr="00C43F83">
        <w:trPr>
          <w:trHeight w:val="1961"/>
        </w:trPr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/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both"/>
            </w:pPr>
            <w:r>
              <w:t>2.4. Результативность деятельности педагога по привлечению родителей (законных представителей) обучающихся/воспитанников в мероприятия, проводимые в рамках образовательных/коррекционно-развивающих программ:</w:t>
            </w:r>
          </w:p>
          <w:p w:rsidR="00C43F83" w:rsidRDefault="00C43F83">
            <w:pPr>
              <w:ind w:firstLine="34"/>
              <w:jc w:val="both"/>
            </w:pPr>
            <w:r>
              <w:t>- результаты не представлены;</w:t>
            </w:r>
          </w:p>
          <w:p w:rsidR="00C43F83" w:rsidRDefault="00C43F83">
            <w:pPr>
              <w:ind w:firstLine="34"/>
              <w:jc w:val="both"/>
            </w:pPr>
            <w:r>
              <w:t>- результаты представлены на констатирующем уровне;</w:t>
            </w:r>
          </w:p>
          <w:p w:rsidR="00C43F83" w:rsidRDefault="00C43F83">
            <w:r>
              <w:t xml:space="preserve"> - результаты представлены на планово-прогностическом уровне.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43F83" w:rsidTr="00C43F83">
        <w:trPr>
          <w:trHeight w:val="349"/>
        </w:trPr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/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both"/>
            </w:pPr>
            <w:r>
              <w:t>2.5. Сведения об удовлетворенности потребителей образовательных/социальных услуг результатами деятельности в рамках образовательных/коррекционно-развивающих программ:</w:t>
            </w:r>
          </w:p>
          <w:p w:rsidR="00C43F83" w:rsidRDefault="00C43F83">
            <w:pPr>
              <w:ind w:firstLine="34"/>
              <w:jc w:val="both"/>
            </w:pPr>
            <w:r>
              <w:t>- результаты не представлены;</w:t>
            </w:r>
          </w:p>
          <w:p w:rsidR="00C43F83" w:rsidRDefault="00C43F83">
            <w:pPr>
              <w:ind w:firstLine="34"/>
              <w:jc w:val="both"/>
            </w:pPr>
            <w:r>
              <w:t>- прослеживаются стабильные показатели;</w:t>
            </w:r>
          </w:p>
          <w:p w:rsidR="00C43F83" w:rsidRDefault="00C43F83">
            <w:pPr>
              <w:jc w:val="both"/>
            </w:pPr>
            <w:r>
              <w:t>- прослеживается позитивная динамика (или 100%).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43F83" w:rsidTr="00C43F83">
        <w:trPr>
          <w:trHeight w:val="1411"/>
        </w:trPr>
        <w:tc>
          <w:tcPr>
            <w:tcW w:w="1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C43F83" w:rsidRDefault="00C43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r>
              <w:t>3.1. Организация дифференцированной работы с различными категориями обучающихся/воспитанников:</w:t>
            </w:r>
          </w:p>
          <w:p w:rsidR="00C43F83" w:rsidRDefault="00C43F83">
            <w:pPr>
              <w:ind w:firstLine="34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C43F83" w:rsidRDefault="00C43F83">
            <w:pPr>
              <w:ind w:firstLine="34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C43F83" w:rsidRDefault="00C43F83">
            <w:r>
              <w:t>- представлена система работы.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43F83" w:rsidTr="00C43F83">
        <w:trPr>
          <w:trHeight w:val="1457"/>
        </w:trPr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Pr="00145F41" w:rsidRDefault="00C43F83" w:rsidP="00A40AA3">
            <w:pPr>
              <w:suppressAutoHyphens w:val="0"/>
              <w:rPr>
                <w:color w:val="auto"/>
              </w:rPr>
            </w:pPr>
            <w:r w:rsidRPr="00DB66F0">
              <w:rPr>
                <w:color w:val="auto"/>
              </w:rPr>
              <w:t xml:space="preserve">3.2. </w:t>
            </w:r>
            <w:r w:rsidRPr="00145F41">
              <w:rPr>
                <w:color w:val="auto"/>
              </w:rPr>
              <w:t xml:space="preserve">Деятельность педагога </w:t>
            </w:r>
            <w:r>
              <w:rPr>
                <w:color w:val="auto"/>
              </w:rPr>
              <w:t xml:space="preserve"> </w:t>
            </w:r>
            <w:r w:rsidRPr="00145F41">
              <w:rPr>
                <w:color w:val="auto"/>
              </w:rPr>
              <w:t xml:space="preserve"> по выявлению  и развитию способностей обучающихся/воспитанников:</w:t>
            </w:r>
          </w:p>
          <w:p w:rsidR="00C43F83" w:rsidRPr="00145F41" w:rsidRDefault="00C43F83" w:rsidP="00A40AA3">
            <w:pPr>
              <w:suppressAutoHyphens w:val="0"/>
              <w:ind w:firstLine="34"/>
              <w:jc w:val="both"/>
              <w:rPr>
                <w:color w:val="auto"/>
              </w:rPr>
            </w:pPr>
            <w:r w:rsidRPr="00145F41">
              <w:rPr>
                <w:color w:val="auto"/>
              </w:rPr>
              <w:t>- результаты не представлены;</w:t>
            </w:r>
          </w:p>
          <w:p w:rsidR="00C43F83" w:rsidRPr="00145F41" w:rsidRDefault="00C43F83" w:rsidP="00A40AA3">
            <w:pPr>
              <w:suppressAutoHyphens w:val="0"/>
              <w:ind w:firstLine="34"/>
              <w:jc w:val="both"/>
              <w:rPr>
                <w:color w:val="auto"/>
              </w:rPr>
            </w:pPr>
            <w:r w:rsidRPr="00145F41">
              <w:rPr>
                <w:color w:val="auto"/>
              </w:rPr>
              <w:t>- результаты представлены на констатирующем уровне (перечислены мероприятия);</w:t>
            </w:r>
          </w:p>
          <w:p w:rsidR="00C43F83" w:rsidRDefault="00C43F83" w:rsidP="00A40AA3">
            <w:r w:rsidRPr="00DB66F0">
              <w:rPr>
                <w:color w:val="auto"/>
              </w:rPr>
              <w:t>- наличие специально разработанных программ.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43F83" w:rsidTr="00C43F83">
        <w:trPr>
          <w:trHeight w:val="1352"/>
        </w:trPr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Pr="007A27FE" w:rsidRDefault="00C43F83" w:rsidP="00A40AA3">
            <w:pPr>
              <w:suppressAutoHyphens w:val="0"/>
              <w:jc w:val="both"/>
              <w:rPr>
                <w:color w:val="auto"/>
              </w:rPr>
            </w:pPr>
            <w:r w:rsidRPr="007A27FE">
              <w:rPr>
                <w:color w:val="auto"/>
              </w:rPr>
              <w:t xml:space="preserve">3.3. Результативность деятельности педагога </w:t>
            </w:r>
            <w:r>
              <w:rPr>
                <w:color w:val="auto"/>
              </w:rPr>
              <w:t xml:space="preserve"> </w:t>
            </w:r>
            <w:r w:rsidRPr="007A27FE">
              <w:rPr>
                <w:color w:val="auto"/>
              </w:rPr>
              <w:t xml:space="preserve"> по образовательным программам:</w:t>
            </w:r>
          </w:p>
          <w:p w:rsidR="00C43F83" w:rsidRPr="007A27FE" w:rsidRDefault="00C43F83" w:rsidP="00A40AA3">
            <w:pPr>
              <w:suppressAutoHyphens w:val="0"/>
              <w:jc w:val="both"/>
              <w:rPr>
                <w:color w:val="auto"/>
              </w:rPr>
            </w:pPr>
            <w:r w:rsidRPr="007A27FE">
              <w:rPr>
                <w:color w:val="auto"/>
              </w:rPr>
              <w:t>- результаты не представлены;</w:t>
            </w:r>
          </w:p>
          <w:p w:rsidR="00C43F83" w:rsidRPr="007A27FE" w:rsidRDefault="00C43F83" w:rsidP="00A40AA3">
            <w:pPr>
              <w:suppressAutoHyphens w:val="0"/>
              <w:ind w:firstLine="34"/>
              <w:jc w:val="both"/>
              <w:rPr>
                <w:color w:val="auto"/>
              </w:rPr>
            </w:pPr>
            <w:r w:rsidRPr="007A27FE">
              <w:rPr>
                <w:color w:val="auto"/>
              </w:rPr>
              <w:t>- представлены     количественные результаты   образовательных программ;</w:t>
            </w:r>
          </w:p>
          <w:p w:rsidR="00C43F83" w:rsidRDefault="00C43F83" w:rsidP="00A40AA3">
            <w:pPr>
              <w:jc w:val="both"/>
            </w:pPr>
            <w:r w:rsidRPr="007A27FE">
              <w:rPr>
                <w:color w:val="auto"/>
              </w:rPr>
              <w:t>- представлены   качественные результаты образовательных программ.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43F83" w:rsidTr="00C43F83">
        <w:trPr>
          <w:trHeight w:val="1457"/>
        </w:trPr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both"/>
            </w:pPr>
            <w:r>
              <w:t>3.4. Участие   обучающихся/воспитанников  в социально-значимых мероприятиях разной тематической направленности (конкурсы, акции, фестивали, марафоны, выставки, соревнования) на уровне учреждения,  муниципальном и региональном уровне:</w:t>
            </w:r>
          </w:p>
          <w:p w:rsidR="00C43F83" w:rsidRDefault="00C43F83">
            <w:pPr>
              <w:jc w:val="both"/>
            </w:pPr>
            <w:r>
              <w:t>- нет участников;</w:t>
            </w:r>
          </w:p>
          <w:p w:rsidR="00C43F83" w:rsidRDefault="00C43F83">
            <w:pPr>
              <w:jc w:val="both"/>
            </w:pPr>
            <w:r>
              <w:t>- есть участники;</w:t>
            </w:r>
          </w:p>
          <w:p w:rsidR="00C43F83" w:rsidRDefault="00C43F83">
            <w:pPr>
              <w:jc w:val="both"/>
            </w:pPr>
            <w:r>
              <w:t>- наличие призовых мест.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43F83" w:rsidTr="00C43F83">
        <w:trPr>
          <w:trHeight w:val="273"/>
        </w:trPr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both"/>
            </w:pPr>
            <w:r>
              <w:t>3.5. Участие   обучающихся/воспитанников  в социально-значимых мероприятиях разной тематической направленности (конкурсы, акции, фестивали, марафоны, выставки, соревнования) на всероссийском  и международном уровне:</w:t>
            </w:r>
          </w:p>
          <w:p w:rsidR="00C43F83" w:rsidRDefault="00C43F83">
            <w:pPr>
              <w:jc w:val="both"/>
            </w:pPr>
            <w:r>
              <w:t>- нет участников;</w:t>
            </w:r>
          </w:p>
          <w:p w:rsidR="00C43F83" w:rsidRDefault="00C43F83">
            <w:pPr>
              <w:jc w:val="both"/>
            </w:pPr>
            <w:r>
              <w:t>- есть участники;</w:t>
            </w:r>
          </w:p>
          <w:p w:rsidR="00C43F83" w:rsidRDefault="00C43F83">
            <w:r>
              <w:t>- наличие призовых мест.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</w:tbl>
    <w:p w:rsidR="00C43F83" w:rsidRDefault="00C43F83"/>
    <w:p w:rsidR="00C43F83" w:rsidRDefault="00C43F83"/>
    <w:p w:rsidR="00C43F83" w:rsidRDefault="00C43F83">
      <w:pPr>
        <w:suppressAutoHyphens w:val="0"/>
        <w:spacing w:line="276" w:lineRule="auto"/>
      </w:pPr>
      <w:r>
        <w:br w:type="page"/>
      </w:r>
    </w:p>
    <w:p w:rsidR="00C43F83" w:rsidRDefault="00C43F83"/>
    <w:tbl>
      <w:tblPr>
        <w:tblW w:w="0" w:type="auto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98"/>
        <w:gridCol w:w="8930"/>
        <w:gridCol w:w="3969"/>
      </w:tblGrid>
      <w:tr w:rsidR="00C43F83" w:rsidTr="00C43F83">
        <w:tc>
          <w:tcPr>
            <w:tcW w:w="1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C43F83" w:rsidRDefault="00C43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4. Личный вклад педагогического работника в повышение качества образования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4.1. Сведения о повышении уровня профессиональной компетентности: </w:t>
            </w:r>
          </w:p>
          <w:p w:rsidR="00C43F83" w:rsidRDefault="00C43F83">
            <w:pPr>
              <w:ind w:firstLine="34"/>
              <w:jc w:val="both"/>
            </w:pPr>
            <w:r>
              <w:t>- сведения не представлены;</w:t>
            </w:r>
          </w:p>
          <w:p w:rsidR="00C43F83" w:rsidRDefault="00C43F83">
            <w:pPr>
              <w:ind w:firstLine="34"/>
              <w:jc w:val="both"/>
            </w:pPr>
            <w:r>
              <w:t>- представлены сведения об участии в семинарах, круглых столах, конференциях;</w:t>
            </w:r>
          </w:p>
          <w:p w:rsidR="00C43F83" w:rsidRDefault="00C43F83">
            <w:pPr>
              <w:jc w:val="both"/>
            </w:pPr>
            <w: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  <w:rPr>
                <w:shd w:val="clear" w:color="auto" w:fill="FFFF00"/>
              </w:rPr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jc w:val="center"/>
            </w:pPr>
          </w:p>
          <w:p w:rsidR="00C43F83" w:rsidRDefault="00C43F83">
            <w:pPr>
              <w:jc w:val="center"/>
            </w:pPr>
            <w:r>
              <w:t>2</w:t>
            </w:r>
          </w:p>
        </w:tc>
      </w:tr>
      <w:tr w:rsidR="00C43F83" w:rsidTr="00C43F83"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both"/>
              <w:rPr>
                <w:rFonts w:eastAsia="Batang"/>
              </w:rPr>
            </w:pPr>
            <w:r>
              <w:t>4.2.  Сведения о повышении качества профессиональной деятельности</w:t>
            </w:r>
            <w:r>
              <w:rPr>
                <w:rFonts w:eastAsia="Batang"/>
              </w:rPr>
              <w:t>:</w:t>
            </w:r>
          </w:p>
          <w:p w:rsidR="00C43F83" w:rsidRDefault="00C43F83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- сведения не представлены;</w:t>
            </w:r>
          </w:p>
          <w:p w:rsidR="00C43F83" w:rsidRDefault="00C43F83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C43F83" w:rsidRDefault="00C43F83">
            <w:pPr>
              <w:jc w:val="both"/>
              <w:rPr>
                <w:rFonts w:eastAsia="Batang"/>
              </w:rPr>
            </w:pPr>
            <w:r>
              <w:t>-</w:t>
            </w:r>
            <w:r>
              <w:rPr>
                <w:rFonts w:eastAsia="Batang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jc w:val="center"/>
            </w:pPr>
            <w:r>
              <w:t>2</w:t>
            </w:r>
          </w:p>
        </w:tc>
      </w:tr>
      <w:tr w:rsidR="00C43F83" w:rsidTr="00C43F83"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center" w:pos="2592"/>
              </w:tabs>
              <w:rPr>
                <w:rFonts w:eastAsia="Batang"/>
              </w:rPr>
            </w:pPr>
            <w:r>
              <w:t>4.3.</w:t>
            </w:r>
            <w:r>
              <w:rPr>
                <w:rFonts w:eastAsia="Batang"/>
              </w:rPr>
              <w:t xml:space="preserve"> Участие педагога в исследовательской (инновационной)  деятельности:</w:t>
            </w:r>
          </w:p>
          <w:p w:rsidR="00C43F83" w:rsidRDefault="00C43F83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C43F83" w:rsidRDefault="00C43F83">
            <w:pPr>
              <w:tabs>
                <w:tab w:val="center" w:pos="2592"/>
              </w:tabs>
            </w:pPr>
            <w:r>
              <w:t>- на уровне учреждения, муниципальном уровне;</w:t>
            </w:r>
          </w:p>
          <w:p w:rsidR="00C43F83" w:rsidRDefault="00C43F83">
            <w:pPr>
              <w:tabs>
                <w:tab w:val="center" w:pos="2592"/>
              </w:tabs>
            </w:pPr>
            <w:r>
              <w:t>- на региональном, всероссийском уровне.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jc w:val="center"/>
            </w:pPr>
            <w:r>
              <w:t>2</w:t>
            </w:r>
          </w:p>
        </w:tc>
      </w:tr>
      <w:tr w:rsidR="00C43F83" w:rsidTr="00C43F83"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rPr>
                <w:rFonts w:eastAsia="Batang"/>
              </w:rPr>
            </w:pPr>
            <w:r>
              <w:t>4.4.</w:t>
            </w:r>
            <w:r>
              <w:rPr>
                <w:rFonts w:eastAsia="Batang"/>
              </w:rPr>
              <w:t xml:space="preserve"> Участие педагога в работе экспертных групп (работе творческих</w:t>
            </w:r>
            <w:r>
              <w:rPr>
                <w:rFonts w:eastAsia="Batang"/>
                <w:color w:val="7030A0"/>
              </w:rPr>
              <w:t xml:space="preserve"> </w:t>
            </w:r>
            <w:r>
              <w:rPr>
                <w:rFonts w:eastAsia="Batang"/>
              </w:rPr>
              <w:t>групп, жюри конкурсов):</w:t>
            </w:r>
          </w:p>
          <w:p w:rsidR="00C43F83" w:rsidRDefault="00C43F83">
            <w:r>
              <w:t>- информация не представлена;</w:t>
            </w:r>
          </w:p>
          <w:p w:rsidR="00C43F83" w:rsidRDefault="00C43F83">
            <w:r>
              <w:t>- на уровне учреждения, муниципальном уровне;</w:t>
            </w:r>
          </w:p>
          <w:p w:rsidR="00C43F83" w:rsidRDefault="00C43F83">
            <w:r>
              <w:t>- на региональном, всероссийском уровне.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jc w:val="center"/>
            </w:pPr>
            <w:r>
              <w:t>2</w:t>
            </w:r>
          </w:p>
        </w:tc>
      </w:tr>
      <w:tr w:rsidR="00C43F83" w:rsidTr="00C43F83"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tabs>
                <w:tab w:val="center" w:pos="2592"/>
              </w:tabs>
              <w:jc w:val="both"/>
            </w:pPr>
            <w:r>
              <w:t>4.5. Участие педагогического работника в социально-значимой деятельности учреждения:</w:t>
            </w:r>
          </w:p>
          <w:p w:rsidR="00C43F83" w:rsidRDefault="00C43F83">
            <w:pPr>
              <w:jc w:val="both"/>
            </w:pPr>
            <w:r>
              <w:t>- сведения не представлены;</w:t>
            </w:r>
          </w:p>
          <w:p w:rsidR="00C43F83" w:rsidRDefault="00C43F83">
            <w:r>
              <w:t>- сведения представлены на уровне учреждения и муниципальном уровне;</w:t>
            </w:r>
          </w:p>
          <w:p w:rsidR="00C43F83" w:rsidRDefault="00C43F83">
            <w:pPr>
              <w:tabs>
                <w:tab w:val="center" w:pos="2592"/>
              </w:tabs>
              <w:jc w:val="both"/>
            </w:pPr>
            <w: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jc w:val="center"/>
            </w:pPr>
            <w:r>
              <w:t>2</w:t>
            </w:r>
          </w:p>
        </w:tc>
      </w:tr>
    </w:tbl>
    <w:p w:rsidR="00C43F83" w:rsidRDefault="00C43F83"/>
    <w:p w:rsidR="00C43F83" w:rsidRDefault="00C43F83">
      <w:pPr>
        <w:suppressAutoHyphens w:val="0"/>
        <w:spacing w:line="276" w:lineRule="auto"/>
      </w:pPr>
      <w:r>
        <w:br w:type="page"/>
      </w:r>
    </w:p>
    <w:tbl>
      <w:tblPr>
        <w:tblW w:w="0" w:type="auto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98"/>
        <w:gridCol w:w="8930"/>
        <w:gridCol w:w="3969"/>
      </w:tblGrid>
      <w:tr w:rsidR="00C43F83" w:rsidTr="00C43F83">
        <w:trPr>
          <w:trHeight w:val="1680"/>
        </w:trPr>
        <w:tc>
          <w:tcPr>
            <w:tcW w:w="1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C43F83" w:rsidRDefault="00C43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5.1. Сведения о проведении открытых занятий, мастер-классов, мероприятий</w:t>
            </w:r>
          </w:p>
          <w:p w:rsidR="00C43F83" w:rsidRDefault="00C43F83">
            <w:r>
              <w:t>- сведения отсутствуют;</w:t>
            </w:r>
          </w:p>
          <w:p w:rsidR="00C43F83" w:rsidRDefault="00C43F83">
            <w:r>
              <w:t>- сведения представлены на уровне учреждения и муниципальном уровне;</w:t>
            </w:r>
          </w:p>
          <w:p w:rsidR="00C43F83" w:rsidRDefault="00C43F83">
            <w: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/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jc w:val="center"/>
            </w:pPr>
            <w:r>
              <w:t>2</w:t>
            </w:r>
          </w:p>
        </w:tc>
      </w:tr>
      <w:tr w:rsidR="00C43F83" w:rsidTr="00C43F83"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432"/>
              </w:tabs>
            </w:pPr>
            <w:r>
              <w:rPr>
                <w:rFonts w:eastAsia="Batang"/>
              </w:rPr>
              <w:t>5.2.</w:t>
            </w:r>
            <w:r>
              <w:t xml:space="preserve"> Сведения о выступлениях на круглых столах, семинарах, конференциях:</w:t>
            </w:r>
          </w:p>
          <w:p w:rsidR="00C43F83" w:rsidRDefault="00C43F83">
            <w:r>
              <w:t>- информация отсутствует;</w:t>
            </w:r>
          </w:p>
          <w:p w:rsidR="00C43F83" w:rsidRDefault="00C43F83">
            <w:r>
              <w:t>- сведения представлены на уровне учреждения и муниципальном уровне;</w:t>
            </w:r>
          </w:p>
          <w:p w:rsidR="00C43F83" w:rsidRDefault="00C43F83">
            <w: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jc w:val="center"/>
            </w:pPr>
            <w:r>
              <w:t>2</w:t>
            </w:r>
          </w:p>
        </w:tc>
      </w:tr>
      <w:tr w:rsidR="00C43F83" w:rsidTr="00C43F83"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5.3. Наставничество начинающих специалистов, студентов:</w:t>
            </w:r>
          </w:p>
          <w:p w:rsidR="00C43F83" w:rsidRDefault="00C43F83">
            <w:r>
              <w:t>- информация отсутствует;</w:t>
            </w:r>
          </w:p>
          <w:p w:rsidR="00C43F83" w:rsidRDefault="00C43F83">
            <w:pPr>
              <w:jc w:val="both"/>
            </w:pPr>
            <w:r>
              <w:t>-  единичные случаи;</w:t>
            </w:r>
          </w:p>
          <w:p w:rsidR="00C43F83" w:rsidRDefault="00C43F83">
            <w:pPr>
              <w:jc w:val="both"/>
            </w:pPr>
            <w:r>
              <w:t>- наличие системы работы.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jc w:val="center"/>
            </w:pPr>
            <w:r>
              <w:t>2</w:t>
            </w:r>
          </w:p>
        </w:tc>
      </w:tr>
      <w:tr w:rsidR="00C43F83" w:rsidTr="00C43F83"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center" w:pos="2592"/>
              </w:tabs>
              <w:jc w:val="both"/>
            </w:pPr>
            <w:r>
              <w:t>5.4.  Публикации педагогического работника по проблемам развития, воспитания, образования:</w:t>
            </w:r>
          </w:p>
          <w:p w:rsidR="00C43F83" w:rsidRDefault="00C43F83">
            <w:pPr>
              <w:jc w:val="both"/>
            </w:pPr>
            <w:r>
              <w:t>- сведения о публикациях не представлены;</w:t>
            </w:r>
          </w:p>
          <w:p w:rsidR="00C43F83" w:rsidRDefault="00C43F83">
            <w:pPr>
              <w:jc w:val="both"/>
            </w:pPr>
            <w: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C43F83" w:rsidRDefault="00C43F83">
            <w:pPr>
              <w:tabs>
                <w:tab w:val="center" w:pos="2592"/>
              </w:tabs>
              <w:jc w:val="both"/>
            </w:pPr>
            <w: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jc w:val="center"/>
            </w:pPr>
            <w:r>
              <w:t>2</w:t>
            </w:r>
          </w:p>
        </w:tc>
      </w:tr>
      <w:tr w:rsidR="00C43F83" w:rsidTr="00C43F83">
        <w:trPr>
          <w:trHeight w:val="1471"/>
        </w:trPr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C43F83" w:rsidRDefault="00C43F83">
            <w:pPr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C43F83" w:rsidRDefault="00C43F83"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C43F83" w:rsidRDefault="00C43F83">
            <w:r>
              <w:t>- информация представлена о систематическом участии.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center"/>
            </w:pPr>
          </w:p>
          <w:p w:rsidR="00C43F83" w:rsidRDefault="00C43F83">
            <w:pPr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jc w:val="center"/>
            </w:pPr>
            <w:r>
              <w:t>2</w:t>
            </w:r>
          </w:p>
        </w:tc>
      </w:tr>
    </w:tbl>
    <w:p w:rsidR="00C43F83" w:rsidRDefault="00C43F83"/>
    <w:p w:rsidR="00C43F83" w:rsidRDefault="00C43F83">
      <w:pPr>
        <w:suppressAutoHyphens w:val="0"/>
        <w:spacing w:line="276" w:lineRule="auto"/>
      </w:pPr>
      <w:r>
        <w:br w:type="page"/>
      </w:r>
    </w:p>
    <w:tbl>
      <w:tblPr>
        <w:tblW w:w="14530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98"/>
        <w:gridCol w:w="8930"/>
        <w:gridCol w:w="2001"/>
        <w:gridCol w:w="2001"/>
      </w:tblGrid>
      <w:tr w:rsidR="00C43F83" w:rsidTr="00C43F83">
        <w:trPr>
          <w:trHeight w:val="416"/>
        </w:trPr>
        <w:tc>
          <w:tcPr>
            <w:tcW w:w="15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C43F83" w:rsidRDefault="00C43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объединений:  </w:t>
            </w:r>
          </w:p>
          <w:p w:rsidR="00C43F83" w:rsidRDefault="00C43F83">
            <w:r>
              <w:t>- информация не представлена;</w:t>
            </w:r>
          </w:p>
          <w:p w:rsidR="00C43F83" w:rsidRDefault="00C43F83">
            <w:r>
              <w:t>- информация представлена на уровне учреждения и муниципальном уровне;</w:t>
            </w:r>
          </w:p>
          <w:p w:rsidR="00C43F83" w:rsidRDefault="00C43F83"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4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jc w:val="center"/>
            </w:pPr>
          </w:p>
          <w:p w:rsidR="00C43F83" w:rsidRDefault="00C43F83">
            <w:pPr>
              <w:jc w:val="center"/>
            </w:pPr>
            <w:r>
              <w:t>2</w:t>
            </w:r>
          </w:p>
        </w:tc>
      </w:tr>
      <w:tr w:rsidR="00C43F83" w:rsidTr="00C43F83">
        <w:trPr>
          <w:trHeight w:val="279"/>
        </w:trPr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rPr>
                <w:rFonts w:eastAsia="Batang"/>
              </w:rPr>
            </w:pPr>
            <w:r>
              <w:rPr>
                <w:rFonts w:eastAsia="Batang"/>
              </w:rPr>
              <w:t>6.2. Участие в профессиональной экспертной деятельности:</w:t>
            </w:r>
          </w:p>
          <w:p w:rsidR="00C43F83" w:rsidRDefault="00C43F83">
            <w:r>
              <w:t>- информация не представлена;</w:t>
            </w:r>
          </w:p>
          <w:p w:rsidR="00C43F83" w:rsidRDefault="00C43F83">
            <w:r>
              <w:t>- информация представлена на уровне учреждения и муниципальном уровне;</w:t>
            </w:r>
          </w:p>
          <w:p w:rsidR="00C43F83" w:rsidRDefault="00C43F83"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4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center"/>
            </w:pPr>
          </w:p>
          <w:p w:rsidR="00C43F83" w:rsidRDefault="00C43F83">
            <w:pPr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jc w:val="center"/>
            </w:pPr>
            <w:r>
              <w:t>2</w:t>
            </w:r>
          </w:p>
        </w:tc>
      </w:tr>
      <w:tr w:rsidR="00C43F83" w:rsidTr="00C43F83">
        <w:trPr>
          <w:trHeight w:val="279"/>
        </w:trPr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r>
              <w:t>6.3. Наличие образовательных продуктов, прошедших экспертизу:</w:t>
            </w:r>
          </w:p>
          <w:p w:rsidR="00C43F83" w:rsidRDefault="00C43F83">
            <w:r>
              <w:t>- информация не представлена;</w:t>
            </w:r>
          </w:p>
          <w:p w:rsidR="00C43F83" w:rsidRDefault="00C43F83">
            <w:r>
              <w:t>- на уровне учреждения;</w:t>
            </w:r>
          </w:p>
          <w:p w:rsidR="00C43F83" w:rsidRDefault="00C43F83">
            <w:r>
              <w:rPr>
                <w:strike/>
              </w:rPr>
              <w:t xml:space="preserve">- </w:t>
            </w:r>
            <w:r>
              <w:t>на муниципальном, региональном и др.</w:t>
            </w:r>
          </w:p>
        </w:tc>
        <w:tc>
          <w:tcPr>
            <w:tcW w:w="4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/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43F83" w:rsidTr="00C43F83">
        <w:trPr>
          <w:trHeight w:val="279"/>
        </w:trPr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r>
              <w:t>6.4. Результативность участия</w:t>
            </w:r>
            <w:r>
              <w:rPr>
                <w:color w:val="FF0000"/>
              </w:rPr>
              <w:t xml:space="preserve"> </w:t>
            </w:r>
            <w:r>
              <w:t>в конкурсах профессионального мастерства:</w:t>
            </w:r>
          </w:p>
          <w:p w:rsidR="00C43F83" w:rsidRDefault="00C43F83">
            <w:r>
              <w:t>- информация не представлена;</w:t>
            </w:r>
          </w:p>
          <w:p w:rsidR="00C43F83" w:rsidRDefault="00C43F83">
            <w:r>
              <w:t>- информация представлена на уровне учреждения и муниципальном уровне;</w:t>
            </w:r>
          </w:p>
          <w:p w:rsidR="00C43F83" w:rsidRDefault="00C43F83"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4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jc w:val="center"/>
            </w:pPr>
          </w:p>
          <w:p w:rsidR="00C43F83" w:rsidRDefault="00C43F83">
            <w:pPr>
              <w:jc w:val="center"/>
            </w:pPr>
            <w:r>
              <w:t>2</w:t>
            </w:r>
          </w:p>
        </w:tc>
      </w:tr>
      <w:tr w:rsidR="00C43F83" w:rsidTr="00C43F83">
        <w:trPr>
          <w:trHeight w:val="416"/>
        </w:trPr>
        <w:tc>
          <w:tcPr>
            <w:tcW w:w="15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r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C43F83" w:rsidRDefault="00C43F83">
            <w:r>
              <w:t>- информация не представлена;</w:t>
            </w:r>
          </w:p>
          <w:p w:rsidR="00C43F83" w:rsidRDefault="00C43F83">
            <w:r>
              <w:t>- информация представлена на уровне учреждения и муниципальном уровне;</w:t>
            </w:r>
          </w:p>
          <w:p w:rsidR="00C43F83" w:rsidRDefault="00C43F83">
            <w: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4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C43F83" w:rsidRDefault="00C43F83">
            <w:pPr>
              <w:tabs>
                <w:tab w:val="left" w:pos="560"/>
              </w:tabs>
              <w:jc w:val="center"/>
            </w:pPr>
          </w:p>
          <w:p w:rsidR="00C43F83" w:rsidRDefault="00C43F83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</w:tr>
      <w:tr w:rsidR="00C43F83" w:rsidTr="00C43F83">
        <w:trPr>
          <w:trHeight w:val="307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C43F83" w:rsidTr="00C43F83">
        <w:trPr>
          <w:trHeight w:val="373"/>
        </w:trPr>
        <w:tc>
          <w:tcPr>
            <w:tcW w:w="10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C43F83" w:rsidRDefault="00C43F8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Рекомендуемая сумма баллов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для определения квалификационной категории</w:t>
            </w:r>
            <w:r>
              <w:rPr>
                <w:sz w:val="22"/>
                <w:szCs w:val="22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color w:val="000000"/>
                <w:sz w:val="22"/>
                <w:szCs w:val="22"/>
              </w:rPr>
              <w:t>педагогического работника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C43F83" w:rsidRDefault="00C43F83" w:rsidP="004144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Первая</w:t>
            </w:r>
          </w:p>
          <w:p w:rsidR="00C43F83" w:rsidRDefault="00C43F83" w:rsidP="004144B1">
            <w:pPr>
              <w:jc w:val="center"/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200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C43F83" w:rsidRDefault="00C43F83" w:rsidP="004144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Высшая</w:t>
            </w:r>
          </w:p>
          <w:p w:rsidR="00C43F83" w:rsidRDefault="00C43F83" w:rsidP="004144B1">
            <w:pPr>
              <w:jc w:val="center"/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категория</w:t>
            </w:r>
          </w:p>
        </w:tc>
      </w:tr>
      <w:tr w:rsidR="00C43F83" w:rsidTr="00C43F83">
        <w:trPr>
          <w:trHeight w:val="562"/>
        </w:trPr>
        <w:tc>
          <w:tcPr>
            <w:tcW w:w="10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43F83" w:rsidRDefault="00C43F83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3F83" w:rsidRDefault="004144B1" w:rsidP="004144B1">
            <w:pPr>
              <w:jc w:val="center"/>
            </w:pPr>
            <w:r>
              <w:rPr>
                <w:b/>
                <w:sz w:val="22"/>
                <w:szCs w:val="22"/>
              </w:rPr>
              <w:t>24−40</w:t>
            </w:r>
            <w:r w:rsidR="00C43F83">
              <w:rPr>
                <w:b/>
                <w:sz w:val="22"/>
                <w:szCs w:val="22"/>
              </w:rPr>
              <w:t xml:space="preserve"> баллов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43F83" w:rsidRDefault="004144B1" w:rsidP="004144B1">
            <w:pPr>
              <w:jc w:val="center"/>
            </w:pPr>
            <w:r>
              <w:rPr>
                <w:b/>
                <w:sz w:val="22"/>
                <w:szCs w:val="22"/>
              </w:rPr>
              <w:t>41</w:t>
            </w:r>
            <w:bookmarkStart w:id="0" w:name="_GoBack"/>
            <w:bookmarkEnd w:id="0"/>
            <w:r w:rsidR="00C43F83">
              <w:rPr>
                <w:b/>
                <w:sz w:val="22"/>
                <w:szCs w:val="22"/>
              </w:rPr>
              <w:t>−60 баллов</w:t>
            </w:r>
          </w:p>
        </w:tc>
      </w:tr>
    </w:tbl>
    <w:p w:rsidR="00C43F83" w:rsidRDefault="00A40AA3">
      <w:pPr>
        <w:jc w:val="center"/>
        <w:rPr>
          <w:b/>
        </w:rPr>
      </w:pPr>
      <w:r>
        <w:rPr>
          <w:b/>
        </w:rPr>
        <w:t xml:space="preserve"> </w:t>
      </w:r>
    </w:p>
    <w:p w:rsidR="00291369" w:rsidRDefault="00291369" w:rsidP="00C43F83">
      <w:pPr>
        <w:suppressAutoHyphens w:val="0"/>
        <w:spacing w:line="276" w:lineRule="auto"/>
      </w:pPr>
    </w:p>
    <w:sectPr w:rsidR="00291369">
      <w:pgSz w:w="16838" w:h="11906" w:orient="landscape"/>
      <w:pgMar w:top="850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ohit Hindi">
    <w:altName w:val="Arial Unicode MS"/>
    <w:charset w:val="80"/>
    <w:family w:val="auto"/>
    <w:pitch w:val="variable"/>
  </w:font>
  <w:font w:name="Liberation Serif">
    <w:altName w:val="Arial Unicode MS"/>
    <w:charset w:val="8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69A9"/>
    <w:multiLevelType w:val="multilevel"/>
    <w:tmpl w:val="85AA45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0E50B2"/>
    <w:multiLevelType w:val="multilevel"/>
    <w:tmpl w:val="05087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69"/>
    <w:rsid w:val="00145448"/>
    <w:rsid w:val="00291369"/>
    <w:rsid w:val="002D1E4B"/>
    <w:rsid w:val="004144B1"/>
    <w:rsid w:val="004C2DF3"/>
    <w:rsid w:val="009C79CB"/>
    <w:rsid w:val="00A40AA3"/>
    <w:rsid w:val="00B6098C"/>
    <w:rsid w:val="00C43F83"/>
    <w:rsid w:val="00CD3729"/>
    <w:rsid w:val="00D2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jaVu San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8E"/>
    <w:pPr>
      <w:suppressAutoHyphens/>
      <w:spacing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C5E8E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8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3">
    <w:name w:val="Текст сноски Знак"/>
    <w:basedOn w:val="a0"/>
    <w:uiPriority w:val="99"/>
    <w:semiHidden/>
    <w:rsid w:val="003C5E8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C5E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footnote reference"/>
    <w:semiHidden/>
    <w:unhideWhenUsed/>
    <w:rsid w:val="003C5E8E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semiHidden/>
    <w:rsid w:val="0058664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8664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itl21">
    <w:name w:val="titl21"/>
    <w:rsid w:val="00586042"/>
    <w:rPr>
      <w:rFonts w:ascii="Arial" w:hAnsi="Arial" w:cs="Arial"/>
      <w:b/>
      <w:bCs/>
      <w:i w:val="0"/>
      <w:iCs w:val="0"/>
      <w:color w:val="009900"/>
      <w:sz w:val="24"/>
      <w:szCs w:val="24"/>
    </w:r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  <w:rPr>
      <w:sz w:val="2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ohit Hindi"/>
    </w:rPr>
  </w:style>
  <w:style w:type="paragraph" w:styleId="a9">
    <w:name w:val="Title"/>
    <w:basedOn w:val="a"/>
    <w:pPr>
      <w:suppressLineNumbers/>
      <w:spacing w:before="120" w:after="120"/>
    </w:pPr>
    <w:rPr>
      <w:rFonts w:cs="Lohit Hindi"/>
      <w:i/>
      <w:iCs/>
    </w:rPr>
  </w:style>
  <w:style w:type="paragraph" w:styleId="aa">
    <w:name w:val="index heading"/>
    <w:basedOn w:val="a"/>
    <w:pPr>
      <w:suppressLineNumbers/>
    </w:pPr>
    <w:rPr>
      <w:rFonts w:cs="Lohit Hindi"/>
    </w:rPr>
  </w:style>
  <w:style w:type="paragraph" w:styleId="ab">
    <w:name w:val="footnote text"/>
    <w:basedOn w:val="a"/>
    <w:uiPriority w:val="99"/>
    <w:semiHidden/>
    <w:unhideWhenUsed/>
    <w:rsid w:val="003C5E8E"/>
    <w:rPr>
      <w:sz w:val="20"/>
      <w:szCs w:val="20"/>
    </w:rPr>
  </w:style>
  <w:style w:type="paragraph" w:styleId="ac">
    <w:name w:val="List Paragraph"/>
    <w:basedOn w:val="a"/>
    <w:uiPriority w:val="34"/>
    <w:qFormat/>
    <w:rsid w:val="001F0AE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"/>
    <w:semiHidden/>
    <w:rsid w:val="00120B00"/>
    <w:pPr>
      <w:spacing w:after="280"/>
    </w:pPr>
    <w:rPr>
      <w:rFonts w:eastAsia="Times New Roman"/>
    </w:rPr>
  </w:style>
  <w:style w:type="paragraph" w:styleId="ae">
    <w:name w:val="header"/>
    <w:basedOn w:val="a"/>
    <w:uiPriority w:val="99"/>
    <w:semiHidden/>
    <w:unhideWhenUsed/>
    <w:rsid w:val="00586643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586042"/>
    <w:pPr>
      <w:spacing w:after="280"/>
    </w:pPr>
    <w:rPr>
      <w:rFonts w:ascii="Arial" w:eastAsia="Times New Roman" w:hAnsi="Arial" w:cs="Arial"/>
      <w:color w:val="000000"/>
    </w:rPr>
  </w:style>
  <w:style w:type="paragraph" w:customStyle="1" w:styleId="af">
    <w:name w:val="Содержимое таблицы"/>
    <w:basedOn w:val="a"/>
    <w:rsid w:val="00B84170"/>
    <w:pPr>
      <w:widowControl w:val="0"/>
      <w:suppressLineNumbers/>
    </w:pPr>
    <w:rPr>
      <w:rFonts w:ascii="Liberation Serif" w:eastAsia="DejaVu Sans" w:hAnsi="Liberation Serif" w:cs="Lohit Hindi"/>
      <w:lang w:eastAsia="hi-IN" w:bidi="hi-IN"/>
    </w:rPr>
  </w:style>
  <w:style w:type="table" w:styleId="af0">
    <w:name w:val="Table Grid"/>
    <w:basedOn w:val="a1"/>
    <w:uiPriority w:val="59"/>
    <w:rsid w:val="001F0A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0"/>
    <w:uiPriority w:val="59"/>
    <w:locked/>
    <w:rsid w:val="009C79CB"/>
    <w:pPr>
      <w:spacing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locked/>
    <w:rsid w:val="004C2DF3"/>
    <w:pPr>
      <w:spacing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ejaVu San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8E"/>
    <w:pPr>
      <w:suppressAutoHyphens/>
      <w:spacing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C5E8E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8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3">
    <w:name w:val="Текст сноски Знак"/>
    <w:basedOn w:val="a0"/>
    <w:uiPriority w:val="99"/>
    <w:semiHidden/>
    <w:rsid w:val="003C5E8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C5E8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footnote reference"/>
    <w:semiHidden/>
    <w:unhideWhenUsed/>
    <w:rsid w:val="003C5E8E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semiHidden/>
    <w:rsid w:val="0058664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8664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itl21">
    <w:name w:val="titl21"/>
    <w:rsid w:val="00586042"/>
    <w:rPr>
      <w:rFonts w:ascii="Arial" w:hAnsi="Arial" w:cs="Arial"/>
      <w:b/>
      <w:bCs/>
      <w:i w:val="0"/>
      <w:iCs w:val="0"/>
      <w:color w:val="009900"/>
      <w:sz w:val="24"/>
      <w:szCs w:val="24"/>
    </w:r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  <w:rPr>
      <w:sz w:val="2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ohit Hindi"/>
    </w:rPr>
  </w:style>
  <w:style w:type="paragraph" w:styleId="a9">
    <w:name w:val="Title"/>
    <w:basedOn w:val="a"/>
    <w:pPr>
      <w:suppressLineNumbers/>
      <w:spacing w:before="120" w:after="120"/>
    </w:pPr>
    <w:rPr>
      <w:rFonts w:cs="Lohit Hindi"/>
      <w:i/>
      <w:iCs/>
    </w:rPr>
  </w:style>
  <w:style w:type="paragraph" w:styleId="aa">
    <w:name w:val="index heading"/>
    <w:basedOn w:val="a"/>
    <w:pPr>
      <w:suppressLineNumbers/>
    </w:pPr>
    <w:rPr>
      <w:rFonts w:cs="Lohit Hindi"/>
    </w:rPr>
  </w:style>
  <w:style w:type="paragraph" w:styleId="ab">
    <w:name w:val="footnote text"/>
    <w:basedOn w:val="a"/>
    <w:uiPriority w:val="99"/>
    <w:semiHidden/>
    <w:unhideWhenUsed/>
    <w:rsid w:val="003C5E8E"/>
    <w:rPr>
      <w:sz w:val="20"/>
      <w:szCs w:val="20"/>
    </w:rPr>
  </w:style>
  <w:style w:type="paragraph" w:styleId="ac">
    <w:name w:val="List Paragraph"/>
    <w:basedOn w:val="a"/>
    <w:uiPriority w:val="34"/>
    <w:qFormat/>
    <w:rsid w:val="001F0AE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"/>
    <w:semiHidden/>
    <w:rsid w:val="00120B00"/>
    <w:pPr>
      <w:spacing w:after="280"/>
    </w:pPr>
    <w:rPr>
      <w:rFonts w:eastAsia="Times New Roman"/>
    </w:rPr>
  </w:style>
  <w:style w:type="paragraph" w:styleId="ae">
    <w:name w:val="header"/>
    <w:basedOn w:val="a"/>
    <w:uiPriority w:val="99"/>
    <w:semiHidden/>
    <w:unhideWhenUsed/>
    <w:rsid w:val="00586643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586042"/>
    <w:pPr>
      <w:spacing w:after="280"/>
    </w:pPr>
    <w:rPr>
      <w:rFonts w:ascii="Arial" w:eastAsia="Times New Roman" w:hAnsi="Arial" w:cs="Arial"/>
      <w:color w:val="000000"/>
    </w:rPr>
  </w:style>
  <w:style w:type="paragraph" w:customStyle="1" w:styleId="af">
    <w:name w:val="Содержимое таблицы"/>
    <w:basedOn w:val="a"/>
    <w:rsid w:val="00B84170"/>
    <w:pPr>
      <w:widowControl w:val="0"/>
      <w:suppressLineNumbers/>
    </w:pPr>
    <w:rPr>
      <w:rFonts w:ascii="Liberation Serif" w:eastAsia="DejaVu Sans" w:hAnsi="Liberation Serif" w:cs="Lohit Hindi"/>
      <w:lang w:eastAsia="hi-IN" w:bidi="hi-IN"/>
    </w:rPr>
  </w:style>
  <w:style w:type="table" w:styleId="af0">
    <w:name w:val="Table Grid"/>
    <w:basedOn w:val="a1"/>
    <w:uiPriority w:val="59"/>
    <w:rsid w:val="001F0A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0"/>
    <w:uiPriority w:val="59"/>
    <w:locked/>
    <w:rsid w:val="009C79CB"/>
    <w:pPr>
      <w:spacing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locked/>
    <w:rsid w:val="004C2DF3"/>
    <w:pPr>
      <w:spacing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B70C7-92C7-4080-B5EA-90A563CD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Туберозова</cp:lastModifiedBy>
  <cp:revision>3</cp:revision>
  <dcterms:created xsi:type="dcterms:W3CDTF">2020-03-17T08:01:00Z</dcterms:created>
  <dcterms:modified xsi:type="dcterms:W3CDTF">2020-03-17T08:01:00Z</dcterms:modified>
  <dc:language>ru-RU</dc:language>
</cp:coreProperties>
</file>