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198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автономное учреждение</w:t>
      </w: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19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профессионального образования</w:t>
      </w: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198">
        <w:rPr>
          <w:rFonts w:ascii="Times New Roman" w:eastAsia="Times New Roman" w:hAnsi="Times New Roman"/>
          <w:b/>
          <w:sz w:val="28"/>
          <w:szCs w:val="28"/>
          <w:lang w:eastAsia="ru-RU"/>
        </w:rPr>
        <w:t>«Смоленский областной институт развития образования»</w:t>
      </w: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4E5E36" w:rsidRDefault="007A6198" w:rsidP="004E5E36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5E36">
        <w:rPr>
          <w:rFonts w:ascii="Times New Roman" w:hAnsi="Times New Roman" w:cs="Times New Roman"/>
          <w:b/>
          <w:sz w:val="32"/>
          <w:szCs w:val="32"/>
          <w:lang w:eastAsia="ru-RU"/>
        </w:rPr>
        <w:t>МЕТОДИЧЕСКИЕ РЕКОМЕНДАЦИИ</w:t>
      </w:r>
    </w:p>
    <w:p w:rsidR="004A6A55" w:rsidRPr="004E5E36" w:rsidRDefault="007A6198" w:rsidP="004E5E36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5E3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4A6A55" w:rsidRPr="004E5E36">
        <w:rPr>
          <w:rFonts w:ascii="Times New Roman" w:hAnsi="Times New Roman" w:cs="Times New Roman"/>
          <w:b/>
          <w:sz w:val="32"/>
          <w:szCs w:val="32"/>
          <w:lang w:eastAsia="ru-RU"/>
        </w:rPr>
        <w:t>внедрению модели</w:t>
      </w:r>
    </w:p>
    <w:p w:rsidR="007A6198" w:rsidRPr="004E5E36" w:rsidRDefault="004A6A55" w:rsidP="004E5E36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5E36">
        <w:rPr>
          <w:rFonts w:ascii="Times New Roman" w:hAnsi="Times New Roman" w:cs="Times New Roman"/>
          <w:b/>
          <w:sz w:val="32"/>
          <w:szCs w:val="32"/>
          <w:lang w:eastAsia="ru-RU"/>
        </w:rPr>
        <w:t>персонифицированного финансирования</w:t>
      </w:r>
    </w:p>
    <w:p w:rsidR="00440F62" w:rsidRPr="004E5E36" w:rsidRDefault="00440F62" w:rsidP="004E5E36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5E36">
        <w:rPr>
          <w:rFonts w:ascii="Times New Roman" w:hAnsi="Times New Roman" w:cs="Times New Roman"/>
          <w:b/>
          <w:sz w:val="32"/>
          <w:szCs w:val="32"/>
          <w:lang w:eastAsia="ru-RU"/>
        </w:rPr>
        <w:t>дополнительного образования детей</w:t>
      </w:r>
    </w:p>
    <w:p w:rsidR="00440F62" w:rsidRPr="004E5E36" w:rsidRDefault="00440F62" w:rsidP="004E5E36">
      <w:pPr>
        <w:pStyle w:val="af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5E36">
        <w:rPr>
          <w:rFonts w:ascii="Times New Roman" w:hAnsi="Times New Roman" w:cs="Times New Roman"/>
          <w:b/>
          <w:sz w:val="32"/>
          <w:szCs w:val="32"/>
          <w:lang w:eastAsia="ru-RU"/>
        </w:rPr>
        <w:t>в Смоленской области</w:t>
      </w:r>
    </w:p>
    <w:p w:rsidR="007A6198" w:rsidRPr="007A6198" w:rsidRDefault="004E5E36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приложения</w:t>
      </w: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40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198" w:rsidRPr="007A6198" w:rsidRDefault="007A6198" w:rsidP="00B86279">
      <w:pPr>
        <w:spacing w:after="0" w:line="276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198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</w:t>
      </w:r>
    </w:p>
    <w:p w:rsidR="007A6198" w:rsidRPr="007A6198" w:rsidRDefault="007A6198" w:rsidP="00B86279">
      <w:pPr>
        <w:spacing w:after="0" w:line="276" w:lineRule="auto"/>
        <w:ind w:right="-8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198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Pr="007A619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F867A2" w:rsidRPr="008D46A8" w:rsidRDefault="00F867A2" w:rsidP="00B86279">
      <w:pPr>
        <w:pStyle w:val="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37149663"/>
      <w:r w:rsidRPr="00B86279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1</w:t>
      </w:r>
      <w:bookmarkEnd w:id="0"/>
    </w:p>
    <w:p w:rsidR="00F867A2" w:rsidRDefault="00F867A2" w:rsidP="00F867A2">
      <w:pPr>
        <w:spacing w:after="0" w:line="240" w:lineRule="auto"/>
        <w:ind w:left="4536" w:right="-1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7A2" w:rsidRDefault="00F867A2" w:rsidP="00F867A2">
      <w:pPr>
        <w:spacing w:after="0" w:line="240" w:lineRule="auto"/>
        <w:ind w:left="2552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региональный модельный центр </w:t>
      </w:r>
    </w:p>
    <w:p w:rsidR="00F867A2" w:rsidRDefault="00F867A2" w:rsidP="00F867A2">
      <w:pPr>
        <w:spacing w:after="0" w:line="240" w:lineRule="auto"/>
        <w:ind w:left="2552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детей</w:t>
      </w:r>
    </w:p>
    <w:p w:rsidR="00F867A2" w:rsidRDefault="00F867A2" w:rsidP="00F867A2">
      <w:pPr>
        <w:spacing w:after="0" w:line="240" w:lineRule="auto"/>
        <w:ind w:left="2552" w:right="-1" w:firstLine="141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F867A2" w:rsidRDefault="00F867A2" w:rsidP="00F867A2">
      <w:pPr>
        <w:spacing w:after="0" w:line="240" w:lineRule="auto"/>
        <w:ind w:left="2552" w:right="-1"/>
        <w:jc w:val="right"/>
        <w:rPr>
          <w:rFonts w:ascii="Times New Roman" w:eastAsia="Times New Roman" w:hAnsi="Times New Roman"/>
          <w:i/>
          <w:lang w:eastAsia="ru-RU"/>
        </w:rPr>
      </w:pPr>
      <w:r w:rsidRPr="00013FA4">
        <w:rPr>
          <w:rFonts w:ascii="Times New Roman" w:eastAsia="Times New Roman" w:hAnsi="Times New Roman"/>
          <w:i/>
          <w:lang w:eastAsia="ru-RU"/>
        </w:rPr>
        <w:t>(образовательн</w:t>
      </w:r>
      <w:r>
        <w:rPr>
          <w:rFonts w:ascii="Times New Roman" w:eastAsia="Times New Roman" w:hAnsi="Times New Roman"/>
          <w:i/>
          <w:lang w:eastAsia="ru-RU"/>
        </w:rPr>
        <w:t xml:space="preserve">ая организация / индивидуальный </w:t>
      </w:r>
      <w:r w:rsidRPr="00013FA4">
        <w:rPr>
          <w:rFonts w:ascii="Times New Roman" w:eastAsia="Times New Roman" w:hAnsi="Times New Roman"/>
          <w:i/>
          <w:lang w:eastAsia="ru-RU"/>
        </w:rPr>
        <w:t>предприниматель)</w:t>
      </w:r>
    </w:p>
    <w:p w:rsidR="00F867A2" w:rsidRDefault="00F867A2" w:rsidP="00F867A2">
      <w:pPr>
        <w:spacing w:after="0" w:line="240" w:lineRule="auto"/>
        <w:ind w:left="3969"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F867A2" w:rsidRDefault="00F867A2" w:rsidP="00F867A2">
      <w:pPr>
        <w:spacing w:after="0" w:line="240" w:lineRule="auto"/>
        <w:ind w:left="3969" w:right="-1"/>
        <w:jc w:val="right"/>
        <w:rPr>
          <w:rFonts w:ascii="Times New Roman" w:eastAsia="Times New Roman" w:hAnsi="Times New Roman"/>
          <w:i/>
          <w:lang w:eastAsia="ru-RU"/>
        </w:rPr>
      </w:pPr>
      <w:r w:rsidRPr="00013FA4">
        <w:rPr>
          <w:rFonts w:ascii="Times New Roman" w:eastAsia="Times New Roman" w:hAnsi="Times New Roman"/>
          <w:i/>
          <w:lang w:eastAsia="ru-RU"/>
        </w:rPr>
        <w:t>(ФИО автора / авторов программы)</w:t>
      </w:r>
    </w:p>
    <w:p w:rsidR="00F867A2" w:rsidRPr="0038717D" w:rsidRDefault="00F867A2" w:rsidP="00F867A2">
      <w:pPr>
        <w:spacing w:after="0" w:line="240" w:lineRule="auto"/>
        <w:ind w:left="3686" w:right="-1" w:hanging="142"/>
        <w:jc w:val="right"/>
        <w:rPr>
          <w:rFonts w:ascii="Times New Roman" w:eastAsia="Times New Roman" w:hAnsi="Times New Roman"/>
          <w:b/>
          <w:i/>
          <w:lang w:eastAsia="ru-RU"/>
        </w:rPr>
      </w:pPr>
    </w:p>
    <w:p w:rsidR="00F867A2" w:rsidRPr="0038717D" w:rsidRDefault="00F867A2" w:rsidP="00F867A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17D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F867A2" w:rsidRDefault="00F867A2" w:rsidP="00F867A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F867A2" w:rsidRDefault="00F867A2" w:rsidP="00F867A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i/>
          <w:lang w:eastAsia="ru-RU"/>
        </w:rPr>
      </w:pPr>
      <w:r w:rsidRPr="00013FA4">
        <w:rPr>
          <w:rFonts w:ascii="Times New Roman" w:eastAsia="Times New Roman" w:hAnsi="Times New Roman"/>
          <w:i/>
          <w:lang w:eastAsia="ru-RU"/>
        </w:rPr>
        <w:t>(заявитель: образовательная организация / индивидуальный предприниматель / автор программы</w:t>
      </w:r>
      <w:r>
        <w:rPr>
          <w:rFonts w:ascii="Times New Roman" w:eastAsia="Times New Roman" w:hAnsi="Times New Roman"/>
          <w:i/>
          <w:lang w:eastAsia="ru-RU"/>
        </w:rPr>
        <w:t>)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13FA4">
        <w:rPr>
          <w:rFonts w:ascii="Times New Roman" w:eastAsia="Times New Roman" w:hAnsi="Times New Roman"/>
          <w:sz w:val="28"/>
          <w:szCs w:val="28"/>
          <w:lang w:eastAsia="ru-RU"/>
        </w:rPr>
        <w:t>росит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13FA4">
        <w:rPr>
          <w:rFonts w:ascii="Times New Roman" w:eastAsia="Times New Roman" w:hAnsi="Times New Roman"/>
          <w:sz w:val="28"/>
          <w:szCs w:val="28"/>
          <w:lang w:eastAsia="ru-RU"/>
        </w:rPr>
        <w:t>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независимую оценку качества дополнительной общеобразовательной программы 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F867A2" w:rsidRDefault="00F867A2" w:rsidP="00F867A2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i/>
          <w:lang w:eastAsia="ru-RU"/>
        </w:rPr>
      </w:pPr>
      <w:r w:rsidRPr="00013FA4">
        <w:rPr>
          <w:rFonts w:ascii="Times New Roman" w:eastAsia="Times New Roman" w:hAnsi="Times New Roman"/>
          <w:i/>
          <w:lang w:eastAsia="ru-RU"/>
        </w:rPr>
        <w:t>(наименование программы)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прилагаются следующие документы: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Дополнительная общеобразовательная программа.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Согласие автора / авторов программы на обработку персональных данных.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Согласие автора / авторов программы на размещение программы </w:t>
      </w:r>
      <w:r w:rsidRPr="00D13CD3">
        <w:rPr>
          <w:rFonts w:ascii="Times New Roman" w:hAnsi="Times New Roman" w:cs="Times New Roman"/>
          <w:sz w:val="28"/>
          <w:szCs w:val="28"/>
        </w:rPr>
        <w:t xml:space="preserve">на информационно-коммуникационных ресурсах </w:t>
      </w:r>
      <w:r>
        <w:rPr>
          <w:rFonts w:ascii="Times New Roman" w:hAnsi="Times New Roman" w:cs="Times New Roman"/>
          <w:sz w:val="28"/>
          <w:szCs w:val="28"/>
        </w:rPr>
        <w:t>Департамента Смоленской области по образованию и науке</w:t>
      </w:r>
      <w:r w:rsidRPr="00D13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информационном портале РМЦ и (или) иных ресурсов сети «Интернет».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 (при необходимости).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Подпись / ФИО/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867A2" w:rsidRDefault="00F867A2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79F" w:rsidRDefault="008D179F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7A2" w:rsidRPr="008D46A8" w:rsidRDefault="00F867A2" w:rsidP="00B86279">
      <w:pPr>
        <w:pStyle w:val="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Toc37149664"/>
      <w:r w:rsidRPr="00B86279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2</w:t>
      </w:r>
      <w:bookmarkEnd w:id="1"/>
    </w:p>
    <w:p w:rsidR="00F867A2" w:rsidRDefault="00F867A2" w:rsidP="00F867A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F867A2" w:rsidRPr="00724B4C" w:rsidRDefault="00F867A2" w:rsidP="00F867A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4C">
        <w:rPr>
          <w:rFonts w:ascii="Times New Roman" w:hAnsi="Times New Roman" w:cs="Times New Roman"/>
          <w:b/>
          <w:sz w:val="24"/>
          <w:szCs w:val="24"/>
        </w:rPr>
        <w:t>Экспертный лист</w:t>
      </w:r>
    </w:p>
    <w:p w:rsidR="00F867A2" w:rsidRDefault="00F867A2" w:rsidP="00F867A2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4C">
        <w:rPr>
          <w:rFonts w:ascii="Times New Roman" w:hAnsi="Times New Roman" w:cs="Times New Roman"/>
          <w:b/>
          <w:sz w:val="24"/>
          <w:szCs w:val="24"/>
        </w:rPr>
        <w:t>оценки дополнительной общеобразовательной программы</w:t>
      </w:r>
    </w:p>
    <w:p w:rsidR="00F867A2" w:rsidRPr="00724B4C" w:rsidRDefault="00F867A2" w:rsidP="00F867A2">
      <w:pPr>
        <w:pStyle w:val="af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7A2" w:rsidRPr="00724B4C" w:rsidRDefault="00F867A2" w:rsidP="00F867A2">
      <w:pPr>
        <w:pStyle w:val="af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1.Общие сведения о дополнительной общеобразовательнойпрограмме:</w:t>
      </w:r>
    </w:p>
    <w:p w:rsidR="00F867A2" w:rsidRPr="00724B4C" w:rsidRDefault="00F867A2" w:rsidP="00F867A2">
      <w:pPr>
        <w:pStyle w:val="af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ьный район / городской округ</w:t>
      </w:r>
      <w:r w:rsidRPr="00724B4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867A2" w:rsidRPr="00724B4C" w:rsidRDefault="00F867A2" w:rsidP="00F867A2">
      <w:pPr>
        <w:pStyle w:val="af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/ индивидуальный предприниматель </w:t>
      </w:r>
      <w:r w:rsidRPr="00724B4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67A2" w:rsidRPr="00724B4C" w:rsidRDefault="00F867A2" w:rsidP="00F867A2">
      <w:pPr>
        <w:pStyle w:val="af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Название программы____________________________________________________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867A2" w:rsidRPr="00724B4C" w:rsidRDefault="00F867A2" w:rsidP="00F867A2">
      <w:pPr>
        <w:pStyle w:val="af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Направленность программы_______________________________________________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867A2" w:rsidRPr="00724B4C" w:rsidRDefault="00F867A2" w:rsidP="00F867A2">
      <w:pPr>
        <w:pStyle w:val="af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>Вид программы__________________________________________________________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867A2" w:rsidRDefault="00F867A2" w:rsidP="00F867A2">
      <w:pPr>
        <w:pStyle w:val="af0"/>
        <w:ind w:firstLine="284"/>
        <w:rPr>
          <w:rFonts w:ascii="Times New Roman" w:hAnsi="Times New Roman" w:cs="Times New Roman"/>
          <w:sz w:val="24"/>
          <w:szCs w:val="24"/>
        </w:rPr>
      </w:pPr>
      <w:r w:rsidRPr="00724B4C">
        <w:rPr>
          <w:rFonts w:ascii="Times New Roman" w:hAnsi="Times New Roman" w:cs="Times New Roman"/>
          <w:sz w:val="24"/>
          <w:szCs w:val="24"/>
        </w:rPr>
        <w:t xml:space="preserve">2.Результаты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724B4C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</w:t>
      </w:r>
      <w:r>
        <w:rPr>
          <w:rFonts w:ascii="Times New Roman" w:hAnsi="Times New Roman" w:cs="Times New Roman"/>
          <w:sz w:val="24"/>
          <w:szCs w:val="24"/>
        </w:rPr>
        <w:t>программы:</w:t>
      </w:r>
    </w:p>
    <w:p w:rsidR="00F867A2" w:rsidRDefault="00F867A2" w:rsidP="00F867A2">
      <w:pPr>
        <w:pStyle w:val="af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9732" w:type="dxa"/>
        <w:jc w:val="center"/>
        <w:tblInd w:w="663" w:type="dxa"/>
        <w:tblLayout w:type="fixed"/>
        <w:tblLook w:val="04A0"/>
      </w:tblPr>
      <w:tblGrid>
        <w:gridCol w:w="709"/>
        <w:gridCol w:w="4819"/>
        <w:gridCol w:w="1134"/>
        <w:gridCol w:w="1753"/>
        <w:gridCol w:w="1317"/>
      </w:tblGrid>
      <w:tr w:rsidR="00F867A2" w:rsidTr="008D46A8">
        <w:trPr>
          <w:tblHeader/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1134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53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</w:tr>
      <w:tr w:rsidR="00F867A2" w:rsidTr="008D46A8">
        <w:trPr>
          <w:jc w:val="center"/>
        </w:trPr>
        <w:tc>
          <w:tcPr>
            <w:tcW w:w="9732" w:type="dxa"/>
            <w:gridSpan w:val="5"/>
          </w:tcPr>
          <w:p w:rsidR="00F867A2" w:rsidRPr="00A85841" w:rsidRDefault="00F867A2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.Качество оформления</w:t>
            </w:r>
            <w:r w:rsidRPr="00A85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F867A2" w:rsidRPr="00A85841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оформлена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методическими рекомендациями по проектированию дополнительных общеразвивающих программ (включая разноуровневые программы) – письмо Минобрнауки России от 18.11.2015 № 09-3242 «О направлении информации»</w:t>
            </w:r>
          </w:p>
        </w:tc>
        <w:tc>
          <w:tcPr>
            <w:tcW w:w="1134" w:type="dxa"/>
          </w:tcPr>
          <w:p w:rsidR="00F867A2" w:rsidRPr="00A85841" w:rsidRDefault="00F867A2" w:rsidP="008D46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6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:rsidR="00F867A2" w:rsidRPr="0079340F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Структура программы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лист, 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(направление, актуальность, педагогическая целесообразность, адресат программы, объем, сроки реализации, режим занятий, формы организации образовательного процесса и виды занятий, цель и задачи, планируемые результаты освоение программы) 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план, содержание учебного плана, календарный учебный график,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Pr="0079340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указанием диагностического инструментария</w:t>
            </w:r>
          </w:p>
        </w:tc>
        <w:tc>
          <w:tcPr>
            <w:tcW w:w="1134" w:type="dxa"/>
          </w:tcPr>
          <w:p w:rsidR="00F867A2" w:rsidRPr="00947246" w:rsidRDefault="008D46A8" w:rsidP="00E24F4E">
            <w:pPr>
              <w:pStyle w:val="af0"/>
              <w:jc w:val="center"/>
              <w:rPr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947246" w:rsidRDefault="00F867A2" w:rsidP="00E24F4E">
            <w:pPr>
              <w:pStyle w:val="af0"/>
              <w:rPr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F867A2" w:rsidRPr="0079340F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 представления дополнительной общеобразовательной программы предполагает грамотность, доступность, логичность изложения программы, соответствует требованиям к техническому оформлению документов</w:t>
            </w:r>
          </w:p>
        </w:tc>
        <w:tc>
          <w:tcPr>
            <w:tcW w:w="1134" w:type="dxa"/>
          </w:tcPr>
          <w:p w:rsidR="00F867A2" w:rsidRPr="00947246" w:rsidRDefault="008D46A8" w:rsidP="00E24F4E">
            <w:pPr>
              <w:pStyle w:val="af0"/>
              <w:jc w:val="center"/>
              <w:rPr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947246" w:rsidRDefault="00F867A2" w:rsidP="00E24F4E">
            <w:pPr>
              <w:pStyle w:val="af0"/>
              <w:rPr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5528" w:type="dxa"/>
            <w:gridSpan w:val="2"/>
          </w:tcPr>
          <w:p w:rsidR="00F867A2" w:rsidRPr="00715D37" w:rsidRDefault="00F867A2" w:rsidP="00E24F4E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Интеграль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 значение показателей критерия</w:t>
            </w:r>
          </w:p>
        </w:tc>
        <w:tc>
          <w:tcPr>
            <w:tcW w:w="1134" w:type="dxa"/>
          </w:tcPr>
          <w:p w:rsidR="00F867A2" w:rsidRDefault="00F867A2" w:rsidP="008D46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6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9732" w:type="dxa"/>
            <w:gridSpan w:val="5"/>
          </w:tcPr>
          <w:p w:rsidR="00F867A2" w:rsidRPr="00B11D1F" w:rsidRDefault="00F867A2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 w:rsidRPr="00B11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Качество содержания дополнительной общеобразовательной программы</w:t>
            </w: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F867A2" w:rsidRPr="00B11D1F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Титульный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включает наименование органа исполнительной власти в сфере образования (Департамент Смоленской области по образованию и науке), наименование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грифы принятия и утверждения программы, наименование и направленность программы, возраст детей.срок реализации программы, ФИО, должность автора-составителя / авторов-составителей программы, указание населенного пункта и года разработки программы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19" w:type="dxa"/>
          </w:tcPr>
          <w:p w:rsidR="00F867A2" w:rsidRPr="00B11D1F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Актуальность программы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предполагает учет государственного социального заказа, запросов детей и родителей (законных представителей), современных достижений в сфере науки, техники, искусства и культуры, 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>возрастны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индивидуальных 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обучающихся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>,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медико-психолого-</w:t>
            </w:r>
            <w:r w:rsidRPr="00B11D1F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характеристик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819" w:type="dxa"/>
          </w:tcPr>
          <w:p w:rsidR="00F867A2" w:rsidRPr="00C444CC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формулируется с учетомсодержания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отражает ее основную направленность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прогнозируемыйобо</w:t>
            </w:r>
            <w:r w:rsidR="008D17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щенный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(личностные,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етапредметные, предметные результаты);ц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ель конкретизирована через </w:t>
            </w:r>
            <w:r w:rsidRPr="00C4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обусловливающие поэтапное достижение поставленной цели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19" w:type="dxa"/>
          </w:tcPr>
          <w:p w:rsidR="00F867A2" w:rsidRPr="00C444CC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Планируемые результаты 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>сформулированы с учетом цели программы как требования к знаниям и умениям, приобретаемым в процессе занятий по программе,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сформированы и развиты у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результате занятий по программе(</w:t>
            </w:r>
            <w:r w:rsidRPr="00C444CC">
              <w:rPr>
                <w:rFonts w:ascii="Times New Roman" w:hAnsi="Times New Roman" w:cs="Times New Roman"/>
                <w:sz w:val="24"/>
                <w:szCs w:val="24"/>
              </w:rPr>
              <w:t>личностные, метапредметные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 результаты)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</w:tcPr>
          <w:p w:rsidR="00F867A2" w:rsidRPr="005725FA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Учебный план 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разделов / модулей, указание 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>трудоемкост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выделением объема часов на изучение теории и практики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аттестации и контроля 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2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содержании учебного плана </w:t>
            </w:r>
            <w:r w:rsidRPr="005725FA">
              <w:rPr>
                <w:rFonts w:ascii="Times New Roman" w:hAnsi="Times New Roman" w:cs="Times New Roman"/>
                <w:sz w:val="24"/>
                <w:szCs w:val="24"/>
              </w:rPr>
              <w:t xml:space="preserve">дано описание разделов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модулей по алгоритму: наименование раздела / модуля – перечень теоретических занятий – перечень практических занятий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819" w:type="dxa"/>
          </w:tcPr>
          <w:p w:rsidR="00F867A2" w:rsidRPr="00711565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15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Календарный учебный график </w:t>
            </w:r>
            <w:r w:rsidRPr="007115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месяц, темы занятий, количество часов, отводимых на их реализацию, формы занятий, формы контроля</w:t>
            </w:r>
          </w:p>
          <w:p w:rsidR="00F867A2" w:rsidRPr="00711565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предусматривает информационное обеспечение, алгоритмы деятельности, контрольно-измерительные материалы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5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Целесообразность использования диагностического инструментария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диагностический инструментарий, представленный в программе, позволяет оценить степень освоения программы и уровень достижения прогнозируемых результатов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5528" w:type="dxa"/>
            <w:gridSpan w:val="2"/>
          </w:tcPr>
          <w:p w:rsidR="00F867A2" w:rsidRPr="00715D37" w:rsidRDefault="00F867A2" w:rsidP="00E24F4E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Интеграль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 значение показателей критерии</w:t>
            </w:r>
          </w:p>
        </w:tc>
        <w:tc>
          <w:tcPr>
            <w:tcW w:w="1134" w:type="dxa"/>
          </w:tcPr>
          <w:p w:rsidR="00F867A2" w:rsidRDefault="00F867A2" w:rsidP="008D46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6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3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9732" w:type="dxa"/>
            <w:gridSpan w:val="5"/>
          </w:tcPr>
          <w:p w:rsidR="00F867A2" w:rsidRPr="008F1236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Доступность реализации дополнительн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различных категорий обучающихся</w:t>
            </w: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F867A2" w:rsidRPr="008F1236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дополнительной общеобразовательной программы для 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>детей с 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и детей-инвалидов (использование специального оборудования, технологий, методик преподавания и т.п.)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дополнительной общеобразовательной программы для 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проявившихвыдающиеся способности (использование специального оборудования, технологий, методик преподавания и т.п.)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дополнительной общеобразовательной программы для 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проживающих в сельской местности и на труднодоступных и отдаленных территориях (использование специального оборудования, технологий, методик преподавания и т.п.)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дополнительной общеобразовательной программы для </w:t>
            </w:r>
            <w:r w:rsidRPr="008F123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находящихся в трудной жизненной ситуации (использование специального оборудования, технологий, методик преподавания и т.п.)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5528" w:type="dxa"/>
            <w:gridSpan w:val="2"/>
          </w:tcPr>
          <w:p w:rsidR="00F867A2" w:rsidRPr="00715D37" w:rsidRDefault="00F867A2" w:rsidP="00E24F4E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Интеграль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 значение показателей критерия</w:t>
            </w:r>
          </w:p>
        </w:tc>
        <w:tc>
          <w:tcPr>
            <w:tcW w:w="1134" w:type="dxa"/>
          </w:tcPr>
          <w:p w:rsidR="00F867A2" w:rsidRDefault="00F867A2" w:rsidP="008D46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6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3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9732" w:type="dxa"/>
            <w:gridSpan w:val="5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Критерий4</w:t>
            </w:r>
            <w:r w:rsidRPr="008F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Инновационная составляющая дополнительной общеобразовательной программы </w:t>
            </w: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стиль подачи содержания программы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форм, методов, приемов обучения и воспитания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709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19" w:type="dxa"/>
          </w:tcPr>
          <w:p w:rsidR="00F867A2" w:rsidRDefault="00F867A2" w:rsidP="00E24F4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формы, дистанционных образовательных технологий при реализации программы</w:t>
            </w:r>
          </w:p>
        </w:tc>
        <w:tc>
          <w:tcPr>
            <w:tcW w:w="1134" w:type="dxa"/>
          </w:tcPr>
          <w:p w:rsidR="00F867A2" w:rsidRPr="00A85841" w:rsidRDefault="008D46A8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соответствует частично;</w:t>
            </w:r>
          </w:p>
          <w:p w:rsidR="00F867A2" w:rsidRPr="00A85841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</w:t>
            </w:r>
            <w:r w:rsidRPr="00A8584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</w:t>
            </w: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5528" w:type="dxa"/>
            <w:gridSpan w:val="2"/>
          </w:tcPr>
          <w:p w:rsidR="00F867A2" w:rsidRPr="00715D37" w:rsidRDefault="00F867A2" w:rsidP="00E24F4E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Интеграль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ное значение показателей критерия</w:t>
            </w:r>
          </w:p>
        </w:tc>
        <w:tc>
          <w:tcPr>
            <w:tcW w:w="1134" w:type="dxa"/>
          </w:tcPr>
          <w:p w:rsidR="00F867A2" w:rsidRDefault="00F867A2" w:rsidP="008D46A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6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7A2" w:rsidTr="008D46A8">
        <w:trPr>
          <w:jc w:val="center"/>
        </w:trPr>
        <w:tc>
          <w:tcPr>
            <w:tcW w:w="5528" w:type="dxa"/>
            <w:gridSpan w:val="2"/>
          </w:tcPr>
          <w:p w:rsidR="00F867A2" w:rsidRPr="00767F39" w:rsidRDefault="00F867A2" w:rsidP="00E24F4E">
            <w:pPr>
              <w:pStyle w:val="af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7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всем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</w:tcPr>
          <w:p w:rsidR="00F867A2" w:rsidRPr="00A85841" w:rsidRDefault="00F867A2" w:rsidP="00E24F4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б.</w:t>
            </w:r>
          </w:p>
        </w:tc>
        <w:tc>
          <w:tcPr>
            <w:tcW w:w="1753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F867A2" w:rsidRDefault="00F867A2" w:rsidP="00E24F4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7A2" w:rsidRDefault="00F867A2" w:rsidP="00F867A2">
      <w:pPr>
        <w:pStyle w:val="af0"/>
        <w:ind w:firstLine="284"/>
        <w:rPr>
          <w:rFonts w:ascii="Times New Roman" w:hAnsi="Times New Roman" w:cs="Times New Roman"/>
          <w:sz w:val="24"/>
          <w:szCs w:val="24"/>
        </w:rPr>
      </w:pPr>
    </w:p>
    <w:p w:rsidR="00F867A2" w:rsidRPr="000A2204" w:rsidRDefault="00F867A2" w:rsidP="00F867A2">
      <w:pPr>
        <w:pStyle w:val="af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7F3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Примечание: для успешного прохождения общественной экспертизы автору / авторам дополнительной общеобразовательной программы необходимо набрать не менее </w:t>
      </w:r>
      <w:r w:rsidRPr="00767F3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867A2" w:rsidRPr="000A2204" w:rsidRDefault="00F867A2" w:rsidP="00F867A2">
      <w:pPr>
        <w:pStyle w:val="af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67A2" w:rsidRDefault="00F867A2" w:rsidP="00F867A2">
      <w:pPr>
        <w:pStyle w:val="af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5AB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Заключение эксперта _____________________________________________________________</w:t>
      </w:r>
    </w:p>
    <w:p w:rsidR="00F867A2" w:rsidRDefault="00F867A2" w:rsidP="00F867A2">
      <w:pPr>
        <w:pStyle w:val="af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67A2" w:rsidRDefault="00F867A2" w:rsidP="00F867A2">
      <w:pPr>
        <w:pStyle w:val="af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67A2" w:rsidRPr="00DE7623" w:rsidRDefault="00F867A2" w:rsidP="00F867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623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Подпись / ФИО/</w:t>
      </w:r>
    </w:p>
    <w:p w:rsidR="00F867A2" w:rsidRDefault="00F867A2" w:rsidP="00F867A2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79F" w:rsidRDefault="008D179F" w:rsidP="0042627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3AB" w:rsidRPr="008D46A8" w:rsidRDefault="009863AB" w:rsidP="00B86279">
      <w:pPr>
        <w:pStyle w:val="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Toc37149665"/>
      <w:r w:rsidRPr="00B86279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3</w:t>
      </w:r>
      <w:bookmarkEnd w:id="2"/>
    </w:p>
    <w:p w:rsidR="00F867A2" w:rsidRDefault="00F867A2" w:rsidP="000E3ED3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63AB" w:rsidRDefault="006050A7" w:rsidP="00F8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7">
        <w:rPr>
          <w:rFonts w:ascii="Times New Roman" w:hAnsi="Times New Roman" w:cs="Times New Roman"/>
          <w:sz w:val="28"/>
          <w:szCs w:val="28"/>
        </w:rPr>
        <w:t>ШАБЛОН</w:t>
      </w:r>
      <w:r w:rsidR="009863AB" w:rsidRPr="009863AB">
        <w:rPr>
          <w:rFonts w:ascii="Times New Roman" w:hAnsi="Times New Roman" w:cs="Times New Roman"/>
          <w:b/>
          <w:sz w:val="28"/>
          <w:szCs w:val="28"/>
        </w:rPr>
        <w:t xml:space="preserve"> служебной записк</w:t>
      </w:r>
      <w:r w:rsidR="009863AB">
        <w:rPr>
          <w:rFonts w:ascii="Times New Roman" w:hAnsi="Times New Roman" w:cs="Times New Roman"/>
          <w:b/>
          <w:sz w:val="28"/>
          <w:szCs w:val="28"/>
        </w:rPr>
        <w:t>ио необходимости</w:t>
      </w:r>
    </w:p>
    <w:p w:rsidR="00F867A2" w:rsidRDefault="009863AB" w:rsidP="00F8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AB">
        <w:rPr>
          <w:rFonts w:ascii="Times New Roman" w:hAnsi="Times New Roman" w:cs="Times New Roman"/>
          <w:b/>
          <w:sz w:val="28"/>
          <w:szCs w:val="28"/>
        </w:rPr>
        <w:t>перераспределени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9863AB" w:rsidRPr="009863AB" w:rsidRDefault="009863AB" w:rsidP="00F86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7A2" w:rsidRPr="009863AB" w:rsidRDefault="00F867A2" w:rsidP="008D46A8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3AB">
        <w:rPr>
          <w:rFonts w:ascii="Times New Roman" w:hAnsi="Times New Roman" w:cs="Times New Roman"/>
          <w:sz w:val="28"/>
          <w:szCs w:val="28"/>
        </w:rPr>
        <w:t xml:space="preserve">В связи с внедрением в 2020 году на территории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327E9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863A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863A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Pr="009863AB">
        <w:rPr>
          <w:rFonts w:ascii="Times New Roman" w:hAnsi="Times New Roman" w:cs="Times New Roman"/>
          <w:sz w:val="28"/>
          <w:szCs w:val="28"/>
        </w:rPr>
        <w:t xml:space="preserve"> системы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государственной программы </w:t>
      </w:r>
      <w:r w:rsidR="005D1C6D">
        <w:rPr>
          <w:rFonts w:ascii="Times New Roman" w:hAnsi="Times New Roman" w:cs="Times New Roman"/>
          <w:sz w:val="28"/>
          <w:szCs w:val="28"/>
        </w:rPr>
        <w:t>Российской Ф</w:t>
      </w:r>
      <w:r w:rsidRPr="009863AB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9863AB">
        <w:rPr>
          <w:rFonts w:ascii="Times New Roman" w:hAnsi="Times New Roman" w:cs="Times New Roman"/>
          <w:sz w:val="28"/>
          <w:szCs w:val="28"/>
        </w:rPr>
        <w:t>«</w:t>
      </w:r>
      <w:r w:rsidRPr="009863AB">
        <w:rPr>
          <w:rFonts w:ascii="Times New Roman" w:hAnsi="Times New Roman" w:cs="Times New Roman"/>
          <w:sz w:val="28"/>
          <w:szCs w:val="28"/>
        </w:rPr>
        <w:t>Р</w:t>
      </w:r>
      <w:r w:rsidR="009863AB">
        <w:rPr>
          <w:rFonts w:ascii="Times New Roman" w:hAnsi="Times New Roman" w:cs="Times New Roman"/>
          <w:sz w:val="28"/>
          <w:szCs w:val="28"/>
        </w:rPr>
        <w:t>азвитие образования»</w:t>
      </w:r>
      <w:r w:rsidRPr="0098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приПрезиденте Российской Федерации по стратегическому развитию и национальным проектам от 3 сентября 2018 г. №10 и регионального проекта «Успех каждого ребенка», утвержденного </w:t>
      </w:r>
      <w:r w:rsidR="009863AB" w:rsidRPr="009863AB">
        <w:rPr>
          <w:rFonts w:ascii="Times New Roman" w:hAnsi="Times New Roman" w:cs="Times New Roman"/>
          <w:sz w:val="28"/>
          <w:szCs w:val="28"/>
        </w:rPr>
        <w:t>заместителем Губернатора Смоленской области –начальником Департамента имущественных и земельных отношений Смоленской области А.А.Гусевым 21 марта 2019 года</w:t>
      </w:r>
      <w:r w:rsidRPr="009863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86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сПравилами персонифицированного финансирования</w:t>
      </w:r>
      <w:r w:rsidR="0098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в </w:t>
      </w:r>
      <w:r w:rsidR="005D1C6D" w:rsidRPr="005D1C6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приказом Департамента Смоленской области по образованию и науке </w:t>
      </w:r>
      <w:r w:rsidR="005D1C6D" w:rsidRPr="00A0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7756" w:rsidRPr="00A0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31.03.2020 </w:t>
      </w:r>
      <w:r w:rsidR="005D1C6D" w:rsidRPr="00A077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7756" w:rsidRPr="00A0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261-ОД </w:t>
      </w:r>
      <w:r w:rsidRPr="00A0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прилагаемыми </w:t>
      </w:r>
      <w:r w:rsidRPr="0098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расчетами финансового обеспечения предоставления сертификатов </w:t>
      </w:r>
      <w:r w:rsidR="005D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с </w:t>
      </w:r>
      <w:r w:rsidRPr="0098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номиналом </w:t>
      </w:r>
      <w:r w:rsidRPr="009863AB">
        <w:rPr>
          <w:rFonts w:ascii="Times New Roman" w:hAnsi="Times New Roman" w:cs="Times New Roman"/>
          <w:b/>
          <w:sz w:val="28"/>
          <w:szCs w:val="28"/>
        </w:rPr>
        <w:t>[</w:t>
      </w:r>
      <w:r w:rsidR="009863AB">
        <w:rPr>
          <w:rFonts w:ascii="Times New Roman" w:hAnsi="Times New Roman" w:cs="Times New Roman"/>
          <w:b/>
          <w:sz w:val="28"/>
          <w:szCs w:val="28"/>
        </w:rPr>
        <w:t>р</w:t>
      </w:r>
      <w:r w:rsidRPr="009863AB">
        <w:rPr>
          <w:rFonts w:ascii="Times New Roman" w:hAnsi="Times New Roman" w:cs="Times New Roman"/>
          <w:b/>
          <w:sz w:val="28"/>
          <w:szCs w:val="28"/>
        </w:rPr>
        <w:t>ассчитанный номинал сертификата на период]</w:t>
      </w:r>
      <w:r w:rsidRPr="00986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прошу внести в бюджет </w:t>
      </w:r>
      <w:r w:rsidR="009863AB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327E9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863AB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863A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9863AB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863A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9863AB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Pr="009863A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67A2" w:rsidRPr="009863AB" w:rsidRDefault="008D46A8" w:rsidP="008D46A8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выделить средства в размере </w:t>
      </w:r>
      <w:r w:rsidR="00F867A2" w:rsidRPr="009863AB">
        <w:rPr>
          <w:rFonts w:ascii="Times New Roman" w:hAnsi="Times New Roman" w:cs="Times New Roman"/>
          <w:b/>
          <w:sz w:val="28"/>
          <w:szCs w:val="28"/>
        </w:rPr>
        <w:t>[объем финансового обеспечения из расчета номинала сертификата]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тыс. рублей на реализацию мероприятия «Обеспечение функционирования модели персонифицированного финансирования дополнительного образования детей» муниципальной программы </w:t>
      </w:r>
      <w:r w:rsidR="00F867A2" w:rsidRPr="009863AB">
        <w:rPr>
          <w:rFonts w:ascii="Times New Roman" w:hAnsi="Times New Roman" w:cs="Times New Roman"/>
          <w:b/>
          <w:sz w:val="28"/>
          <w:szCs w:val="28"/>
        </w:rPr>
        <w:t>[наименование муниципальной программы развития образования]</w:t>
      </w:r>
      <w:r w:rsidR="00F867A2" w:rsidRPr="009863AB">
        <w:rPr>
          <w:rFonts w:ascii="Times New Roman" w:hAnsi="Times New Roman" w:cs="Times New Roman"/>
          <w:sz w:val="28"/>
          <w:szCs w:val="28"/>
        </w:rPr>
        <w:t>, из них:</w:t>
      </w:r>
    </w:p>
    <w:p w:rsidR="00F867A2" w:rsidRPr="009863AB" w:rsidRDefault="008D46A8" w:rsidP="008D46A8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                                   ;</w:t>
      </w:r>
    </w:p>
    <w:p w:rsidR="00F867A2" w:rsidRPr="009863AB" w:rsidRDefault="008D46A8" w:rsidP="008D46A8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                                   ;</w:t>
      </w:r>
    </w:p>
    <w:p w:rsidR="00F867A2" w:rsidRPr="009863AB" w:rsidRDefault="008D46A8" w:rsidP="008D46A8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>[сумма]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тыс. рублей – на предоставления грантов в форме субсидий;</w:t>
      </w:r>
    </w:p>
    <w:p w:rsidR="00F867A2" w:rsidRPr="003E03AA" w:rsidRDefault="008D46A8" w:rsidP="008D46A8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уменьшить ассигнования, выделенные на реализацию мероприятия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 xml:space="preserve">[наименование программного мероприятия по дополнительному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образованию детей] 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 xml:space="preserve">[наименование муниципальной программы] </w:t>
      </w:r>
      <w:r w:rsidR="00F867A2" w:rsidRPr="005D1C6D">
        <w:rPr>
          <w:rFonts w:ascii="Times New Roman" w:hAnsi="Times New Roman" w:cs="Times New Roman"/>
          <w:sz w:val="28"/>
          <w:szCs w:val="28"/>
        </w:rPr>
        <w:t>на сумму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 xml:space="preserve"> [сумма средств, переводимых на ПФ ДОД в рамках данного мероприятия, в соответствии с разделением муниципального задания] </w:t>
      </w:r>
      <w:r w:rsidR="00F867A2" w:rsidRPr="005D1C6D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67A2" w:rsidRPr="005D1C6D" w:rsidRDefault="00F149AB" w:rsidP="008D46A8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уменьшить ассигнования, выделенные на реализацию мероприятия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>[наименование программного мероприятия по дополнительному образованию детей]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 xml:space="preserve">[наименование муниципальной программы] </w:t>
      </w:r>
      <w:r w:rsidR="00F867A2" w:rsidRPr="005D1C6D">
        <w:rPr>
          <w:rFonts w:ascii="Times New Roman" w:hAnsi="Times New Roman" w:cs="Times New Roman"/>
          <w:sz w:val="28"/>
          <w:szCs w:val="28"/>
        </w:rPr>
        <w:t>на сумму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 xml:space="preserve"> [сумма средств, переводимых на ПФ ДОД в рамках данного мероприятия, в соответствии с разделением муниципального задания]</w:t>
      </w:r>
      <w:r w:rsidR="00F867A2" w:rsidRPr="005D1C6D">
        <w:rPr>
          <w:rFonts w:ascii="Times New Roman" w:hAnsi="Times New Roman" w:cs="Times New Roman"/>
          <w:sz w:val="28"/>
          <w:szCs w:val="28"/>
        </w:rPr>
        <w:t>тыс. рублей;</w:t>
      </w:r>
    </w:p>
    <w:p w:rsidR="00F867A2" w:rsidRPr="009863AB" w:rsidRDefault="00F149AB" w:rsidP="008D46A8">
      <w:pPr>
        <w:pStyle w:val="af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перераспределить средства, в сумме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>[сумма, рассчитанная по форме в соответствии с разделением муниципального задания]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, выделенные на содержание муниципальных казенных учреждений в рамках мероприятия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>[наименование программного мероприятия по дополнительному образованию детей]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>[наименование муниципальной программы]</w:t>
      </w:r>
      <w:r w:rsidR="00F867A2" w:rsidRPr="009863AB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финансовое обеспечение муниципального задания на оказание муниципальных услуг (выполнение работ) в связи с изменением типа муниципального учреждения на </w:t>
      </w:r>
      <w:r w:rsidR="00F867A2" w:rsidRPr="003E03AA">
        <w:rPr>
          <w:rFonts w:ascii="Times New Roman" w:hAnsi="Times New Roman" w:cs="Times New Roman"/>
          <w:b/>
          <w:sz w:val="28"/>
          <w:szCs w:val="28"/>
        </w:rPr>
        <w:t>[бюджетное или автономное]</w:t>
      </w:r>
      <w:r w:rsidR="00F867A2" w:rsidRPr="009863AB">
        <w:rPr>
          <w:rFonts w:ascii="Times New Roman" w:hAnsi="Times New Roman" w:cs="Times New Roman"/>
          <w:sz w:val="28"/>
          <w:szCs w:val="28"/>
        </w:rPr>
        <w:t>.</w:t>
      </w:r>
    </w:p>
    <w:p w:rsidR="00C078E1" w:rsidRDefault="00C078E1" w:rsidP="00C078E1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3ED3" w:rsidRPr="00F149AB" w:rsidRDefault="000E3ED3" w:rsidP="00B86279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_Toc37149666"/>
      <w:r w:rsidRPr="00B86279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3E03AA" w:rsidRPr="00B86279">
        <w:rPr>
          <w:rFonts w:ascii="Times New Roman" w:hAnsi="Times New Roman" w:cs="Times New Roman"/>
          <w:b/>
          <w:color w:val="auto"/>
          <w:sz w:val="28"/>
        </w:rPr>
        <w:t>4</w:t>
      </w:r>
      <w:bookmarkEnd w:id="3"/>
    </w:p>
    <w:p w:rsidR="003E03AA" w:rsidRDefault="003E03AA" w:rsidP="003E03AA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AA" w:rsidRDefault="006050A7" w:rsidP="003E03AA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7">
        <w:rPr>
          <w:rFonts w:ascii="Times New Roman" w:hAnsi="Times New Roman" w:cs="Times New Roman"/>
          <w:sz w:val="28"/>
          <w:szCs w:val="28"/>
        </w:rPr>
        <w:t>ПРОЕКТ</w:t>
      </w:r>
      <w:r w:rsidR="003E03AA" w:rsidRPr="003E03A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:rsidR="00760FAE" w:rsidRPr="003E03AA" w:rsidRDefault="003E03AA" w:rsidP="003E03AA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E03AA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8D480E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E03AA">
        <w:rPr>
          <w:rFonts w:ascii="Times New Roman" w:hAnsi="Times New Roman" w:cs="Times New Roman"/>
          <w:b/>
          <w:sz w:val="28"/>
          <w:szCs w:val="28"/>
        </w:rPr>
        <w:t xml:space="preserve">Правил персонифицированного финансирования дополнительного образования детей </w:t>
      </w:r>
    </w:p>
    <w:p w:rsidR="00760FAE" w:rsidRPr="00760FAE" w:rsidRDefault="00760FAE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3AA" w:rsidRDefault="00760FAE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03A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E03AA" w:rsidRPr="003E03AA" w:rsidRDefault="003E03AA" w:rsidP="003E03AA">
      <w:pPr>
        <w:pStyle w:val="af0"/>
        <w:ind w:firstLine="326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E03AA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 / городского округа</w:t>
      </w:r>
      <w:r w:rsidR="00327E9D">
        <w:rPr>
          <w:rFonts w:ascii="Times New Roman" w:hAnsi="Times New Roman" w:cs="Times New Roman"/>
          <w:i/>
          <w:sz w:val="24"/>
          <w:szCs w:val="24"/>
        </w:rPr>
        <w:t>)</w:t>
      </w:r>
    </w:p>
    <w:p w:rsidR="00760FAE" w:rsidRPr="00760FAE" w:rsidRDefault="003E03AA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0FAE" w:rsidRPr="00760FAE" w:rsidRDefault="00760FAE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FAE" w:rsidRPr="00760FAE" w:rsidRDefault="00760FAE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ПОСТАНОВЛЕНИЕ</w:t>
      </w:r>
      <w:r w:rsidR="003E03AA">
        <w:rPr>
          <w:rFonts w:ascii="Times New Roman" w:hAnsi="Times New Roman" w:cs="Times New Roman"/>
          <w:sz w:val="28"/>
          <w:szCs w:val="28"/>
        </w:rPr>
        <w:t xml:space="preserve"> / РАСПОРЯЖЕНИЕ</w:t>
      </w:r>
    </w:p>
    <w:p w:rsidR="00760FAE" w:rsidRPr="00760FAE" w:rsidRDefault="00760FAE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FAE" w:rsidRPr="00760FAE" w:rsidRDefault="00760FAE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«___» ______________ 20__ года № __________</w:t>
      </w:r>
    </w:p>
    <w:p w:rsidR="00760FAE" w:rsidRPr="00760FAE" w:rsidRDefault="00760FAE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FAE" w:rsidRPr="00760FAE" w:rsidRDefault="00760FAE" w:rsidP="003E03AA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г. _________</w:t>
      </w:r>
    </w:p>
    <w:p w:rsidR="00760FAE" w:rsidRPr="00760FAE" w:rsidRDefault="00760FAE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760FAE" w:rsidRPr="00760FAE" w:rsidRDefault="00760FAE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327E9D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327E9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27E9D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27E9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27E9D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27E9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327E9D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Pr="00760FAE">
        <w:rPr>
          <w:rFonts w:ascii="Times New Roman" w:hAnsi="Times New Roman" w:cs="Times New Roman"/>
          <w:sz w:val="28"/>
          <w:szCs w:val="28"/>
        </w:rPr>
        <w:t>»</w:t>
      </w:r>
    </w:p>
    <w:p w:rsidR="00760FAE" w:rsidRPr="00760FAE" w:rsidRDefault="00760FAE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 w:rsidR="00A3361B">
        <w:rPr>
          <w:rFonts w:ascii="Times New Roman" w:hAnsi="Times New Roman" w:cs="Times New Roman"/>
          <w:sz w:val="28"/>
          <w:szCs w:val="28"/>
        </w:rPr>
        <w:t>р</w:t>
      </w:r>
      <w:r w:rsidR="00327E9D">
        <w:rPr>
          <w:rFonts w:ascii="Times New Roman" w:hAnsi="Times New Roman" w:cs="Times New Roman"/>
          <w:sz w:val="28"/>
          <w:szCs w:val="28"/>
        </w:rPr>
        <w:t>аспоряжения Администрации Смоленской области</w:t>
      </w:r>
      <w:r w:rsidRPr="00760FAE">
        <w:rPr>
          <w:rFonts w:ascii="Times New Roman" w:hAnsi="Times New Roman" w:cs="Times New Roman"/>
          <w:sz w:val="28"/>
          <w:szCs w:val="28"/>
        </w:rPr>
        <w:t xml:space="preserve"> от </w:t>
      </w:r>
      <w:r w:rsidR="00A07756">
        <w:rPr>
          <w:rFonts w:ascii="Times New Roman" w:hAnsi="Times New Roman" w:cs="Times New Roman"/>
          <w:sz w:val="28"/>
          <w:szCs w:val="28"/>
        </w:rPr>
        <w:t xml:space="preserve">31.03.2020 </w:t>
      </w:r>
      <w:r w:rsidR="00327E9D" w:rsidRPr="00A07756">
        <w:rPr>
          <w:rFonts w:ascii="Times New Roman" w:hAnsi="Times New Roman" w:cs="Times New Roman"/>
          <w:sz w:val="28"/>
          <w:szCs w:val="28"/>
        </w:rPr>
        <w:t>№</w:t>
      </w:r>
      <w:r w:rsidR="00A07756" w:rsidRPr="00A07756">
        <w:rPr>
          <w:rFonts w:ascii="Times New Roman" w:hAnsi="Times New Roman" w:cs="Times New Roman"/>
          <w:sz w:val="28"/>
          <w:szCs w:val="28"/>
        </w:rPr>
        <w:t xml:space="preserve"> 542-р/адм</w:t>
      </w:r>
      <w:r w:rsidRPr="00760FAE">
        <w:rPr>
          <w:rFonts w:ascii="Times New Roman" w:hAnsi="Times New Roman" w:cs="Times New Roman"/>
          <w:sz w:val="28"/>
          <w:szCs w:val="28"/>
        </w:rPr>
        <w:t xml:space="preserve">«О внедрении модели персонифицированного финансирования дополнительного образования детей в </w:t>
      </w:r>
      <w:r w:rsidR="00327E9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60FAE">
        <w:rPr>
          <w:rFonts w:ascii="Times New Roman" w:hAnsi="Times New Roman" w:cs="Times New Roman"/>
          <w:sz w:val="28"/>
          <w:szCs w:val="28"/>
        </w:rPr>
        <w:t xml:space="preserve">», </w:t>
      </w:r>
      <w:r w:rsidR="00A3361B">
        <w:rPr>
          <w:rFonts w:ascii="Times New Roman" w:hAnsi="Times New Roman" w:cs="Times New Roman"/>
          <w:sz w:val="28"/>
          <w:szCs w:val="28"/>
        </w:rPr>
        <w:t>п</w:t>
      </w:r>
      <w:r w:rsidRPr="00760FAE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327E9D">
        <w:rPr>
          <w:rFonts w:ascii="Times New Roman" w:hAnsi="Times New Roman" w:cs="Times New Roman"/>
          <w:sz w:val="28"/>
          <w:szCs w:val="28"/>
        </w:rPr>
        <w:t>Департамента Смоленской области по</w:t>
      </w:r>
      <w:r w:rsidRPr="00760FA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7E9D">
        <w:rPr>
          <w:rFonts w:ascii="Times New Roman" w:hAnsi="Times New Roman" w:cs="Times New Roman"/>
          <w:sz w:val="28"/>
          <w:szCs w:val="28"/>
        </w:rPr>
        <w:t>юи науке</w:t>
      </w:r>
      <w:r w:rsidR="00327E9D" w:rsidRPr="00760FAE">
        <w:rPr>
          <w:rFonts w:ascii="Times New Roman" w:hAnsi="Times New Roman" w:cs="Times New Roman"/>
          <w:sz w:val="28"/>
          <w:szCs w:val="28"/>
        </w:rPr>
        <w:t xml:space="preserve">от </w:t>
      </w:r>
      <w:r w:rsidR="00A07756">
        <w:rPr>
          <w:rFonts w:ascii="Times New Roman" w:hAnsi="Times New Roman" w:cs="Times New Roman"/>
          <w:sz w:val="28"/>
          <w:szCs w:val="28"/>
        </w:rPr>
        <w:t xml:space="preserve">31.03.2020 </w:t>
      </w:r>
      <w:r w:rsidR="00A07756">
        <w:rPr>
          <w:rFonts w:ascii="Times New Roman" w:hAnsi="Times New Roman" w:cs="Times New Roman"/>
          <w:sz w:val="28"/>
          <w:szCs w:val="28"/>
        </w:rPr>
        <w:br/>
      </w:r>
      <w:r w:rsidR="00327E9D" w:rsidRPr="00A07756">
        <w:rPr>
          <w:rFonts w:ascii="Times New Roman" w:hAnsi="Times New Roman" w:cs="Times New Roman"/>
          <w:sz w:val="28"/>
          <w:szCs w:val="28"/>
        </w:rPr>
        <w:t>№</w:t>
      </w:r>
      <w:r w:rsidR="00A07756" w:rsidRPr="00A07756">
        <w:rPr>
          <w:rFonts w:ascii="Times New Roman" w:hAnsi="Times New Roman" w:cs="Times New Roman"/>
          <w:sz w:val="28"/>
          <w:szCs w:val="28"/>
        </w:rPr>
        <w:t xml:space="preserve"> 261-ОД </w:t>
      </w:r>
      <w:r w:rsidRPr="00760FAE">
        <w:rPr>
          <w:rFonts w:ascii="Times New Roman" w:hAnsi="Times New Roman" w:cs="Times New Roman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327E9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60FAE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r w:rsidR="00327E9D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327E9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27E9D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27E9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27E9D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27E9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327E9D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Pr="00760FA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13338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A1333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13338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13338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13338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1333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A13338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Pr="00760F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0FAE" w:rsidRPr="00760FAE" w:rsidRDefault="00A8737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Обеспечить внедрение с 1 сентября </w:t>
      </w:r>
      <w:r w:rsidR="00760FAE" w:rsidRPr="004B3D68">
        <w:rPr>
          <w:rFonts w:ascii="Times New Roman" w:hAnsi="Times New Roman" w:cs="Times New Roman"/>
          <w:b/>
          <w:sz w:val="28"/>
          <w:szCs w:val="28"/>
        </w:rPr>
        <w:t>20</w:t>
      </w:r>
      <w:r w:rsidR="00A13338" w:rsidRPr="004B3D68">
        <w:rPr>
          <w:rFonts w:ascii="Times New Roman" w:hAnsi="Times New Roman" w:cs="Times New Roman"/>
          <w:b/>
          <w:sz w:val="28"/>
          <w:szCs w:val="28"/>
        </w:rPr>
        <w:t>_</w:t>
      </w:r>
      <w:r w:rsidR="004B3D68">
        <w:rPr>
          <w:rFonts w:ascii="Times New Roman" w:hAnsi="Times New Roman" w:cs="Times New Roman"/>
          <w:b/>
          <w:sz w:val="28"/>
          <w:szCs w:val="28"/>
        </w:rPr>
        <w:t>_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A13338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A1333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13338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13338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13338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1333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A13338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 доп</w:t>
      </w:r>
      <w:r w:rsidR="008923E6">
        <w:rPr>
          <w:rFonts w:ascii="Times New Roman" w:hAnsi="Times New Roman" w:cs="Times New Roman"/>
          <w:sz w:val="28"/>
          <w:szCs w:val="28"/>
        </w:rPr>
        <w:t>олнительного образования детей.</w:t>
      </w:r>
    </w:p>
    <w:p w:rsidR="00760FAE" w:rsidRPr="00760FAE" w:rsidRDefault="00A8737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C50074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C5007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50074" w:rsidRPr="009863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района </w:t>
      </w:r>
      <w:r w:rsidR="00C50074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C50074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5007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C50074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>(далее –</w:t>
      </w:r>
      <w:r w:rsidR="004B3D68">
        <w:rPr>
          <w:rFonts w:ascii="Times New Roman" w:hAnsi="Times New Roman" w:cs="Times New Roman"/>
          <w:sz w:val="28"/>
          <w:szCs w:val="28"/>
        </w:rPr>
        <w:t xml:space="preserve"> Правила, Приложение 1)</w:t>
      </w:r>
      <w:r w:rsidR="00760FAE" w:rsidRPr="00760FAE">
        <w:rPr>
          <w:rFonts w:ascii="Times New Roman" w:hAnsi="Times New Roman" w:cs="Times New Roman"/>
          <w:sz w:val="28"/>
          <w:szCs w:val="28"/>
        </w:rPr>
        <w:t>.</w:t>
      </w:r>
    </w:p>
    <w:p w:rsidR="00760FAE" w:rsidRPr="00760FAE" w:rsidRDefault="00A8737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0FAE" w:rsidRPr="004B3D68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субсидии частным образовательным организациям, </w:t>
      </w:r>
      <w:r w:rsidR="00B50AB5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обучение,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49751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4B3D68">
        <w:rPr>
          <w:rFonts w:ascii="Times New Roman" w:hAnsi="Times New Roman" w:cs="Times New Roman"/>
          <w:sz w:val="28"/>
          <w:szCs w:val="28"/>
        </w:rPr>
        <w:t>(Приложение 2)</w:t>
      </w:r>
      <w:r w:rsidR="00760FAE" w:rsidRPr="00760FAE">
        <w:rPr>
          <w:rFonts w:ascii="Times New Roman" w:hAnsi="Times New Roman" w:cs="Times New Roman"/>
          <w:sz w:val="28"/>
          <w:szCs w:val="28"/>
        </w:rPr>
        <w:t>.</w:t>
      </w:r>
    </w:p>
    <w:p w:rsidR="00760FAE" w:rsidRPr="00760FAE" w:rsidRDefault="00A8737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F9">
        <w:rPr>
          <w:rFonts w:ascii="Times New Roman" w:hAnsi="Times New Roman" w:cs="Times New Roman"/>
          <w:sz w:val="28"/>
          <w:szCs w:val="28"/>
        </w:rPr>
        <w:t xml:space="preserve">4. </w:t>
      </w:r>
      <w:r w:rsidR="00A26AF9" w:rsidRPr="00A26AF9">
        <w:rPr>
          <w:rFonts w:ascii="Times New Roman" w:hAnsi="Times New Roman" w:cs="Times New Roman"/>
          <w:sz w:val="28"/>
          <w:szCs w:val="28"/>
        </w:rPr>
        <w:t>Органам местного самоуправления, осуществляющих управление в сфере образования, культуры и спорта</w:t>
      </w:r>
      <w:r w:rsidR="00A26AF9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A26AF9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A26AF9" w:rsidRPr="00A26AF9">
        <w:rPr>
          <w:rFonts w:ascii="Times New Roman" w:hAnsi="Times New Roman" w:cs="Times New Roman"/>
          <w:b/>
          <w:sz w:val="28"/>
          <w:szCs w:val="28"/>
        </w:rPr>
        <w:t>местного самоуправления, осуществляющих управление в сфере образования, культуры и спорта</w:t>
      </w:r>
      <w:r w:rsidR="00A26A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/ городского округа Смоленской области</w:t>
      </w:r>
      <w:r w:rsidR="00A26AF9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обеспечить внедрение модели персонифицированного финансирования </w:t>
      </w:r>
      <w:r w:rsidR="0049751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760FAE" w:rsidRPr="00760FAE">
        <w:rPr>
          <w:rFonts w:ascii="Times New Roman" w:hAnsi="Times New Roman" w:cs="Times New Roman"/>
          <w:sz w:val="28"/>
          <w:szCs w:val="28"/>
        </w:rPr>
        <w:t>в муниципальных организациях, реализующих дополнительные общеобразовательные программы.</w:t>
      </w:r>
    </w:p>
    <w:p w:rsidR="00760FAE" w:rsidRPr="00760FAE" w:rsidRDefault="00497511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Pr="00497511">
        <w:rPr>
          <w:rFonts w:ascii="Times New Roman" w:hAnsi="Times New Roman" w:cs="Times New Roman"/>
          <w:b/>
          <w:sz w:val="28"/>
          <w:szCs w:val="28"/>
        </w:rPr>
        <w:t>[наименование муниципального опорного центра дополнительного образования детей муниципального района / городского округа Смоленской области]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обеспечить взаимодействие с оператором персонифицированного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Смоленской области </w:t>
      </w:r>
      <w:r w:rsidRPr="00497511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региональным модельным центром дополнительного образования детей</w:t>
      </w:r>
      <w:r w:rsidR="002B20AD">
        <w:rPr>
          <w:rFonts w:ascii="Times New Roman" w:hAnsi="Times New Roman" w:cs="Times New Roman"/>
          <w:b/>
          <w:sz w:val="28"/>
          <w:szCs w:val="28"/>
        </w:rPr>
        <w:t>, функционирующим 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автономного учреждения дополнительного профессионального образования «Смоленский областной институт развития образования»</w:t>
      </w:r>
      <w:r w:rsidRPr="00497511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2B20A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760FAE" w:rsidRPr="00760FAE">
        <w:rPr>
          <w:rFonts w:ascii="Times New Roman" w:hAnsi="Times New Roman" w:cs="Times New Roman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 w:rsidR="002B20A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760FAE" w:rsidRPr="00760FAE">
        <w:rPr>
          <w:rFonts w:ascii="Times New Roman" w:hAnsi="Times New Roman" w:cs="Times New Roman"/>
          <w:sz w:val="28"/>
          <w:szCs w:val="28"/>
        </w:rPr>
        <w:t>.</w:t>
      </w:r>
    </w:p>
    <w:p w:rsidR="00760FAE" w:rsidRPr="00760FAE" w:rsidRDefault="002B20A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/ распоряжение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60FAE" w:rsidRPr="00760FAE" w:rsidRDefault="002B20A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/ распоряжения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по социальн</w:t>
      </w:r>
      <w:r>
        <w:rPr>
          <w:rFonts w:ascii="Times New Roman" w:hAnsi="Times New Roman" w:cs="Times New Roman"/>
          <w:sz w:val="28"/>
          <w:szCs w:val="28"/>
        </w:rPr>
        <w:t>ымвопросам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FAE" w:rsidRDefault="00760FAE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F149AB" w:rsidRPr="00760FAE" w:rsidRDefault="00F149AB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760FAE" w:rsidRPr="00760FAE" w:rsidRDefault="00760FAE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760FAE" w:rsidRDefault="00760FAE" w:rsidP="002B20AD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2B20AD">
        <w:rPr>
          <w:rFonts w:ascii="Times New Roman" w:hAnsi="Times New Roman" w:cs="Times New Roman"/>
          <w:sz w:val="28"/>
          <w:szCs w:val="28"/>
        </w:rPr>
        <w:t>Глава</w:t>
      </w:r>
      <w:r w:rsidR="002B20AD" w:rsidRPr="002B20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B20AD">
        <w:rPr>
          <w:rFonts w:ascii="Times New Roman" w:hAnsi="Times New Roman" w:cs="Times New Roman"/>
          <w:sz w:val="28"/>
          <w:szCs w:val="28"/>
        </w:rPr>
        <w:t xml:space="preserve">                                ____________ </w:t>
      </w:r>
      <w:r w:rsidRPr="00760FAE">
        <w:rPr>
          <w:rFonts w:ascii="Times New Roman" w:hAnsi="Times New Roman" w:cs="Times New Roman"/>
          <w:sz w:val="28"/>
          <w:szCs w:val="28"/>
        </w:rPr>
        <w:t>ФИО</w:t>
      </w:r>
    </w:p>
    <w:p w:rsidR="002B20AD" w:rsidRDefault="002B20AD" w:rsidP="002B20AD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4D21" w:rsidRDefault="008E4D21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0AD" w:rsidRDefault="00760FAE" w:rsidP="002B20AD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77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B20AD" w:rsidRPr="00A07756">
        <w:rPr>
          <w:rFonts w:ascii="Times New Roman" w:hAnsi="Times New Roman" w:cs="Times New Roman"/>
          <w:sz w:val="28"/>
          <w:szCs w:val="28"/>
        </w:rPr>
        <w:t>1</w:t>
      </w:r>
    </w:p>
    <w:p w:rsidR="00760FAE" w:rsidRPr="00760FAE" w:rsidRDefault="00760FAE" w:rsidP="002B20AD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B20AD">
        <w:rPr>
          <w:rFonts w:ascii="Times New Roman" w:hAnsi="Times New Roman" w:cs="Times New Roman"/>
          <w:sz w:val="28"/>
          <w:szCs w:val="28"/>
        </w:rPr>
        <w:t>/ распоряжению</w:t>
      </w:r>
    </w:p>
    <w:p w:rsidR="00760FAE" w:rsidRPr="00760FAE" w:rsidRDefault="00760FAE" w:rsidP="002B20AD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20AD" w:rsidRPr="00A3361B" w:rsidRDefault="002B20AD" w:rsidP="002B20AD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 xml:space="preserve">[наименование муниципального района / </w:t>
      </w:r>
    </w:p>
    <w:p w:rsidR="002B20AD" w:rsidRPr="00CA7720" w:rsidRDefault="002B20AD" w:rsidP="00CA7720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>городского округа]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0FAE" w:rsidRPr="00760FAE" w:rsidRDefault="00760FAE" w:rsidP="002B20AD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от _____ №____</w:t>
      </w:r>
    </w:p>
    <w:p w:rsidR="00760FAE" w:rsidRPr="00760FAE" w:rsidRDefault="00760FAE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760FAE" w:rsidRDefault="00760FAE" w:rsidP="00F149AB">
      <w:pPr>
        <w:pStyle w:val="af0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>]</w:t>
      </w:r>
    </w:p>
    <w:p w:rsidR="00760FAE" w:rsidRPr="00760FAE" w:rsidRDefault="00760FAE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AE" w:rsidRPr="00760FAE" w:rsidRDefault="009C7161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3361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A3361B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A3361B">
        <w:rPr>
          <w:rFonts w:ascii="Times New Roman" w:hAnsi="Times New Roman" w:cs="Times New Roman"/>
          <w:sz w:val="28"/>
          <w:szCs w:val="28"/>
        </w:rPr>
        <w:t>распоряженияАдминистрации 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от </w:t>
      </w:r>
      <w:r w:rsidR="00A07756">
        <w:rPr>
          <w:rFonts w:ascii="Times New Roman" w:hAnsi="Times New Roman" w:cs="Times New Roman"/>
          <w:sz w:val="28"/>
          <w:szCs w:val="28"/>
        </w:rPr>
        <w:t xml:space="preserve">31.03.2020 </w:t>
      </w:r>
      <w:r w:rsidR="00760FAE" w:rsidRPr="00511DE5">
        <w:rPr>
          <w:rFonts w:ascii="Times New Roman" w:hAnsi="Times New Roman" w:cs="Times New Roman"/>
          <w:sz w:val="28"/>
          <w:szCs w:val="28"/>
        </w:rPr>
        <w:t>№</w:t>
      </w:r>
      <w:r w:rsidR="00511DE5" w:rsidRPr="00511DE5">
        <w:rPr>
          <w:rFonts w:ascii="Times New Roman" w:hAnsi="Times New Roman" w:cs="Times New Roman"/>
          <w:sz w:val="28"/>
          <w:szCs w:val="28"/>
        </w:rPr>
        <w:t xml:space="preserve"> 542-р/адм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«О внедрении модели персонифицированного финансирования дополнительного образования детей в </w:t>
      </w:r>
      <w:r w:rsidR="00A336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», </w:t>
      </w:r>
      <w:r w:rsidR="00A3361B">
        <w:rPr>
          <w:rFonts w:ascii="Times New Roman" w:hAnsi="Times New Roman" w:cs="Times New Roman"/>
          <w:sz w:val="28"/>
          <w:szCs w:val="28"/>
        </w:rPr>
        <w:t>п</w:t>
      </w:r>
      <w:r w:rsidR="00A3361B" w:rsidRPr="00760FAE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A3361B">
        <w:rPr>
          <w:rFonts w:ascii="Times New Roman" w:hAnsi="Times New Roman" w:cs="Times New Roman"/>
          <w:sz w:val="28"/>
          <w:szCs w:val="28"/>
        </w:rPr>
        <w:t>Департамента Смоленской области по</w:t>
      </w:r>
      <w:r w:rsidR="00A3361B" w:rsidRPr="00760FA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3361B">
        <w:rPr>
          <w:rFonts w:ascii="Times New Roman" w:hAnsi="Times New Roman" w:cs="Times New Roman"/>
          <w:sz w:val="28"/>
          <w:szCs w:val="28"/>
        </w:rPr>
        <w:t>юи науке</w:t>
      </w:r>
      <w:r w:rsidR="00A3361B" w:rsidRPr="00760FAE">
        <w:rPr>
          <w:rFonts w:ascii="Times New Roman" w:hAnsi="Times New Roman" w:cs="Times New Roman"/>
          <w:sz w:val="28"/>
          <w:szCs w:val="28"/>
        </w:rPr>
        <w:t xml:space="preserve"> от </w:t>
      </w:r>
      <w:r w:rsidR="002666AC" w:rsidRPr="002666AC">
        <w:rPr>
          <w:rFonts w:ascii="Times New Roman" w:hAnsi="Times New Roman" w:cs="Times New Roman"/>
          <w:sz w:val="28"/>
          <w:szCs w:val="28"/>
        </w:rPr>
        <w:t>31.03.2020</w:t>
      </w:r>
      <w:r w:rsidR="002666AC" w:rsidRPr="002666AC">
        <w:rPr>
          <w:rFonts w:ascii="Times New Roman" w:hAnsi="Times New Roman" w:cs="Times New Roman"/>
          <w:sz w:val="28"/>
          <w:szCs w:val="28"/>
        </w:rPr>
        <w:br/>
      </w:r>
      <w:r w:rsidR="00A3361B" w:rsidRPr="002666AC">
        <w:rPr>
          <w:rFonts w:ascii="Times New Roman" w:hAnsi="Times New Roman" w:cs="Times New Roman"/>
          <w:sz w:val="28"/>
          <w:szCs w:val="28"/>
        </w:rPr>
        <w:t>№</w:t>
      </w:r>
      <w:r w:rsidR="002666AC" w:rsidRPr="002666AC">
        <w:rPr>
          <w:rFonts w:ascii="Times New Roman" w:hAnsi="Times New Roman" w:cs="Times New Roman"/>
          <w:sz w:val="28"/>
          <w:szCs w:val="28"/>
        </w:rPr>
        <w:t xml:space="preserve"> 261-ОД </w:t>
      </w:r>
      <w:r w:rsidR="00A3361B" w:rsidRPr="00760FAE">
        <w:rPr>
          <w:rFonts w:ascii="Times New Roman" w:hAnsi="Times New Roman" w:cs="Times New Roman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A3361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3361B" w:rsidRPr="00760FAE">
        <w:rPr>
          <w:rFonts w:ascii="Times New Roman" w:hAnsi="Times New Roman" w:cs="Times New Roman"/>
          <w:sz w:val="28"/>
          <w:szCs w:val="28"/>
        </w:rPr>
        <w:t xml:space="preserve">»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(далее – региональные Правила). </w:t>
      </w:r>
    </w:p>
    <w:p w:rsidR="00760FAE" w:rsidRPr="00760FAE" w:rsidRDefault="009C7161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</w:t>
      </w:r>
      <w:r w:rsidR="0097355F">
        <w:rPr>
          <w:rFonts w:ascii="Times New Roman" w:hAnsi="Times New Roman" w:cs="Times New Roman"/>
          <w:sz w:val="28"/>
          <w:szCs w:val="28"/>
        </w:rPr>
        <w:t xml:space="preserve">для </w:t>
      </w:r>
      <w:r w:rsidR="003E43C7">
        <w:rPr>
          <w:rFonts w:ascii="Times New Roman" w:hAnsi="Times New Roman" w:cs="Times New Roman"/>
          <w:sz w:val="28"/>
          <w:szCs w:val="28"/>
        </w:rPr>
        <w:t>детей</w:t>
      </w:r>
      <w:r w:rsidR="00C80936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E43C7" w:rsidRPr="003E43C7">
        <w:rPr>
          <w:rFonts w:ascii="Times New Roman" w:hAnsi="Times New Roman" w:cs="Times New Roman"/>
          <w:sz w:val="28"/>
          <w:szCs w:val="28"/>
        </w:rPr>
        <w:t>[</w:t>
      </w:r>
      <w:r w:rsidR="003E43C7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3E43C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E43C7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E43C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E43C7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E43C7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 w:rsidR="003E43C7" w:rsidRPr="003E43C7">
        <w:rPr>
          <w:rFonts w:ascii="Times New Roman" w:hAnsi="Times New Roman" w:cs="Times New Roman"/>
          <w:sz w:val="28"/>
          <w:szCs w:val="28"/>
        </w:rPr>
        <w:t>[</w:t>
      </w:r>
      <w:r w:rsidR="003E43C7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3E43C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E43C7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E43C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3E43C7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E43C7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97355F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760FAE" w:rsidRPr="00760FAE" w:rsidRDefault="0097355F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 номиналом (сертификат </w:t>
      </w:r>
      <w:r w:rsidR="00760FAE" w:rsidRPr="00760FAE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бюджета </w:t>
      </w:r>
      <w:r w:rsidR="00EB059A" w:rsidRPr="003E43C7">
        <w:rPr>
          <w:rFonts w:ascii="Times New Roman" w:hAnsi="Times New Roman" w:cs="Times New Roman"/>
          <w:sz w:val="28"/>
          <w:szCs w:val="28"/>
        </w:rPr>
        <w:t>[</w:t>
      </w:r>
      <w:r w:rsidR="00EB059A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B05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B059A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EB059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EB059A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B059A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EB059A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FAE" w:rsidRPr="00760FAE" w:rsidRDefault="0097355F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760FAE" w:rsidRPr="00760FAE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самоуправление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, осуществляющий управление в сфере образования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осуществляющего управление в сфере образования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номиналом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, в томчисле в разрезе отдельных категорий детей, объем обеспечения сертификатов и предоставляет данные сведения оператору персонифицированного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в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(региональный модельный центр дополнительного образования детей, функционирующий на базе государственного автономного учреждения дополнительного профессионального образования «Смоленский областной институт развития образования»)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для фиксации в информационной системе. </w:t>
      </w:r>
    </w:p>
    <w:p w:rsidR="00760FAE" w:rsidRPr="00760FAE" w:rsidRDefault="0097355F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руководствуются региональными Правилами. </w:t>
      </w:r>
    </w:p>
    <w:p w:rsidR="00760FAE" w:rsidRPr="00760FAE" w:rsidRDefault="0097355F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760FAE" w:rsidRPr="00760FAE" w:rsidRDefault="0097355F" w:rsidP="00433B28">
      <w:pPr>
        <w:pStyle w:val="af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0FAE" w:rsidRPr="00760FAE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осуществляющего управление в сфере образования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в соответствии с разделом VII региональных Правил, умноженных на объем установленного вышеуказанным организациям муниципального задания </w:t>
      </w:r>
      <w:r w:rsidR="00760FAE" w:rsidRPr="00760FAE">
        <w:rPr>
          <w:rFonts w:ascii="Times New Roman" w:hAnsi="Times New Roman" w:cs="Times New Roman"/>
          <w:sz w:val="28"/>
          <w:szCs w:val="28"/>
        </w:rPr>
        <w:lastRenderedPageBreak/>
        <w:t>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666AC" w:rsidRDefault="0097355F" w:rsidP="00433B28">
      <w:pPr>
        <w:pStyle w:val="af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60FAE" w:rsidRPr="00760FAE">
        <w:rPr>
          <w:rFonts w:ascii="Times New Roman" w:hAnsi="Times New Roman" w:cs="Times New Roman"/>
          <w:sz w:val="28"/>
          <w:szCs w:val="28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</w:t>
      </w:r>
      <w:r w:rsidR="00B73D4D">
        <w:rPr>
          <w:rFonts w:ascii="Times New Roman" w:hAnsi="Times New Roman" w:cs="Times New Roman"/>
          <w:sz w:val="28"/>
          <w:szCs w:val="28"/>
        </w:rPr>
        <w:t xml:space="preserve">ыми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73D4D">
        <w:rPr>
          <w:rFonts w:ascii="Times New Roman" w:hAnsi="Times New Roman" w:cs="Times New Roman"/>
          <w:sz w:val="28"/>
          <w:szCs w:val="28"/>
        </w:rPr>
        <w:t>А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73D4D" w:rsidRPr="003E43C7">
        <w:rPr>
          <w:rFonts w:ascii="Times New Roman" w:hAnsi="Times New Roman" w:cs="Times New Roman"/>
          <w:sz w:val="28"/>
          <w:szCs w:val="28"/>
        </w:rPr>
        <w:t>[</w:t>
      </w:r>
      <w:r w:rsidR="00B73D4D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B73D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73D4D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B73D4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73D4D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73D4D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B73D4D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FAE" w:rsidRPr="00760FAE" w:rsidRDefault="002666AC" w:rsidP="00433B28">
      <w:pPr>
        <w:pStyle w:val="af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B73D4D" w:rsidRPr="003E43C7">
        <w:rPr>
          <w:rFonts w:ascii="Times New Roman" w:hAnsi="Times New Roman" w:cs="Times New Roman"/>
          <w:sz w:val="28"/>
          <w:szCs w:val="28"/>
        </w:rPr>
        <w:t>[</w:t>
      </w:r>
      <w:r w:rsidR="00B73D4D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B73D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73D4D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B73D4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73D4D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73D4D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B73D4D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FF2AB8" w:rsidRPr="003E43C7">
        <w:rPr>
          <w:rFonts w:ascii="Times New Roman" w:hAnsi="Times New Roman" w:cs="Times New Roman"/>
          <w:sz w:val="28"/>
          <w:szCs w:val="28"/>
        </w:rPr>
        <w:t>[</w:t>
      </w:r>
      <w:r w:rsidR="00FF2AB8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FF2AB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F2AB8" w:rsidRPr="009863AB">
        <w:rPr>
          <w:rFonts w:ascii="Times New Roman" w:hAnsi="Times New Roman" w:cs="Times New Roman"/>
          <w:b/>
          <w:sz w:val="28"/>
          <w:szCs w:val="28"/>
        </w:rPr>
        <w:t>района</w:t>
      </w:r>
      <w:r w:rsidR="00FF2AB8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F2AB8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F2AB8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FF2AB8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</w:t>
      </w:r>
      <w:r w:rsidR="007C10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10DA" w:rsidRPr="003E43C7">
        <w:rPr>
          <w:rFonts w:ascii="Times New Roman" w:hAnsi="Times New Roman" w:cs="Times New Roman"/>
          <w:sz w:val="28"/>
          <w:szCs w:val="28"/>
        </w:rPr>
        <w:t>[</w:t>
      </w:r>
      <w:r w:rsidR="007C10DA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C10D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C10DA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7C10DA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C10DA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7C10DA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7C10DA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.</w:t>
      </w:r>
    </w:p>
    <w:p w:rsidR="00760FAE" w:rsidRPr="00760FAE" w:rsidRDefault="00760FAE" w:rsidP="00433B28">
      <w:pPr>
        <w:pStyle w:val="af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10</w:t>
      </w:r>
      <w:r w:rsidR="007C10DA">
        <w:rPr>
          <w:rFonts w:ascii="Times New Roman" w:hAnsi="Times New Roman" w:cs="Times New Roman"/>
          <w:sz w:val="28"/>
          <w:szCs w:val="28"/>
        </w:rPr>
        <w:t xml:space="preserve">. </w:t>
      </w:r>
      <w:r w:rsidRPr="00760FAE">
        <w:rPr>
          <w:rFonts w:ascii="Times New Roman" w:hAnsi="Times New Roman" w:cs="Times New Roman"/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органом</w:t>
      </w:r>
      <w:r w:rsidR="00A236B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760FAE">
        <w:rPr>
          <w:rFonts w:ascii="Times New Roman" w:hAnsi="Times New Roman" w:cs="Times New Roman"/>
          <w:sz w:val="28"/>
          <w:szCs w:val="28"/>
        </w:rPr>
        <w:t>, осуществляющи</w:t>
      </w:r>
      <w:r w:rsidR="00A236B9">
        <w:rPr>
          <w:rFonts w:ascii="Times New Roman" w:hAnsi="Times New Roman" w:cs="Times New Roman"/>
          <w:sz w:val="28"/>
          <w:szCs w:val="28"/>
        </w:rPr>
        <w:t>м</w:t>
      </w:r>
      <w:r w:rsidRPr="00760FAE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</w:t>
      </w:r>
      <w:r w:rsidR="00A236B9" w:rsidRPr="003E43C7">
        <w:rPr>
          <w:rFonts w:ascii="Times New Roman" w:hAnsi="Times New Roman" w:cs="Times New Roman"/>
          <w:sz w:val="28"/>
          <w:szCs w:val="28"/>
        </w:rPr>
        <w:t>[</w:t>
      </w:r>
      <w:r w:rsidR="00A236B9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236B9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осуществляющего управление в сфере образования</w:t>
      </w:r>
      <w:r w:rsidR="00A236B9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760F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36B9" w:rsidRPr="003E43C7">
        <w:rPr>
          <w:rFonts w:ascii="Times New Roman" w:hAnsi="Times New Roman" w:cs="Times New Roman"/>
          <w:sz w:val="28"/>
          <w:szCs w:val="28"/>
        </w:rPr>
        <w:t>[</w:t>
      </w:r>
      <w:r w:rsidR="00A236B9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236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236B9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236B9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236B9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236B9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A236B9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60FAE">
        <w:rPr>
          <w:rFonts w:ascii="Times New Roman" w:hAnsi="Times New Roman" w:cs="Times New Roman"/>
          <w:sz w:val="28"/>
          <w:szCs w:val="28"/>
        </w:rPr>
        <w:t>в соответствии с разделом VII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A236B9" w:rsidRDefault="00A236B9" w:rsidP="00A236B9">
      <w:pPr>
        <w:pStyle w:val="af0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3B2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36B9" w:rsidRPr="00760FAE" w:rsidRDefault="00A236B9" w:rsidP="00A236B9">
      <w:pPr>
        <w:pStyle w:val="af0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/ распоряжению</w:t>
      </w:r>
    </w:p>
    <w:p w:rsidR="00A236B9" w:rsidRPr="00760FAE" w:rsidRDefault="00A236B9" w:rsidP="00A236B9">
      <w:pPr>
        <w:pStyle w:val="af0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236B9" w:rsidRPr="00A3361B" w:rsidRDefault="00A236B9" w:rsidP="00A236B9">
      <w:pPr>
        <w:pStyle w:val="af0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 xml:space="preserve">[наименование муниципального района / </w:t>
      </w:r>
    </w:p>
    <w:p w:rsidR="00A236B9" w:rsidRPr="00CA7720" w:rsidRDefault="00CA7720" w:rsidP="00CA7720">
      <w:pPr>
        <w:pStyle w:val="af0"/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округа] </w:t>
      </w:r>
      <w:r w:rsidR="00A236B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A236B9" w:rsidRDefault="00A236B9" w:rsidP="00A236B9">
      <w:pPr>
        <w:pStyle w:val="af0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от _____ №____</w:t>
      </w:r>
    </w:p>
    <w:p w:rsidR="00A236B9" w:rsidRPr="00760FAE" w:rsidRDefault="00A236B9" w:rsidP="00A236B9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0FAE" w:rsidRPr="00A236B9" w:rsidRDefault="00760FAE" w:rsidP="00F149AB">
      <w:pPr>
        <w:pStyle w:val="af0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B9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A236B9" w:rsidRPr="003E43C7">
        <w:rPr>
          <w:rFonts w:ascii="Times New Roman" w:hAnsi="Times New Roman" w:cs="Times New Roman"/>
          <w:sz w:val="28"/>
          <w:szCs w:val="28"/>
        </w:rPr>
        <w:t>[</w:t>
      </w:r>
      <w:r w:rsidR="00A236B9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236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236B9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236B9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236B9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236B9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A236B9" w:rsidRPr="00A236B9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Pr="00A236B9">
        <w:rPr>
          <w:rFonts w:ascii="Times New Roman" w:hAnsi="Times New Roman" w:cs="Times New Roman"/>
          <w:b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760FAE" w:rsidRPr="00760FAE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FAE" w:rsidRPr="004907EA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7EA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760FAE" w:rsidRPr="00760FAE" w:rsidRDefault="004907EA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75F7F" w:rsidRPr="003E43C7">
        <w:rPr>
          <w:rFonts w:ascii="Times New Roman" w:hAnsi="Times New Roman" w:cs="Times New Roman"/>
          <w:sz w:val="28"/>
          <w:szCs w:val="28"/>
        </w:rPr>
        <w:t>[</w:t>
      </w:r>
      <w:r w:rsidR="00075F7F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075F7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75F7F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075F7F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75F7F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75F7F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075F7F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органом</w:t>
      </w:r>
      <w:r w:rsidR="00075F7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в сфере образования </w:t>
      </w:r>
      <w:r w:rsidR="00075F7F" w:rsidRPr="003E43C7">
        <w:rPr>
          <w:rFonts w:ascii="Times New Roman" w:hAnsi="Times New Roman" w:cs="Times New Roman"/>
          <w:sz w:val="28"/>
          <w:szCs w:val="28"/>
        </w:rPr>
        <w:t>[</w:t>
      </w:r>
      <w:r w:rsidR="00075F7F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075F7F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осуществляющего управление в сфере образования</w:t>
      </w:r>
      <w:r w:rsidR="00075F7F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075F7F" w:rsidRPr="00760F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5F7F" w:rsidRPr="003E43C7">
        <w:rPr>
          <w:rFonts w:ascii="Times New Roman" w:hAnsi="Times New Roman" w:cs="Times New Roman"/>
          <w:sz w:val="28"/>
          <w:szCs w:val="28"/>
        </w:rPr>
        <w:t>[</w:t>
      </w:r>
      <w:r w:rsidR="00075F7F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075F7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75F7F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075F7F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075F7F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75F7F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075F7F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75F7F">
        <w:rPr>
          <w:rFonts w:ascii="Times New Roman" w:hAnsi="Times New Roman" w:cs="Times New Roman"/>
          <w:sz w:val="28"/>
          <w:szCs w:val="28"/>
        </w:rPr>
        <w:t>,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требования к отчетности, требования об осуществлении контроля за соблюдением условий, целей и порядка </w:t>
      </w:r>
      <w:r w:rsidR="00760FAE" w:rsidRPr="00760FAE">
        <w:rPr>
          <w:rFonts w:ascii="Times New Roman" w:hAnsi="Times New Roman" w:cs="Times New Roman"/>
          <w:sz w:val="28"/>
          <w:szCs w:val="28"/>
        </w:rPr>
        <w:lastRenderedPageBreak/>
        <w:t>предоставления грантов в форме субсидий исполнителям услуг и ответственности за их нарушение.</w:t>
      </w:r>
    </w:p>
    <w:p w:rsidR="00760FAE" w:rsidRPr="00760FAE" w:rsidRDefault="00075F7F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0FAE" w:rsidRPr="00760FAE">
        <w:rPr>
          <w:rFonts w:ascii="Times New Roman" w:hAnsi="Times New Roman" w:cs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760FAE" w:rsidRPr="00760FAE" w:rsidRDefault="00075F7F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0FAE" w:rsidRPr="00760FAE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760FAE" w:rsidRPr="00760FAE" w:rsidRDefault="00075F7F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760FAE" w:rsidRPr="00760FAE" w:rsidRDefault="00075F7F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сертификат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 номиналом (сертификат </w:t>
      </w:r>
      <w:r w:rsidR="00760FAE" w:rsidRPr="00760FAE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, обучающийся, достигший возраста 14 лет – участник системы персонифицированного финансирования, имеющий сертификат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 номиналом (сертификат </w:t>
      </w:r>
      <w:r w:rsidRPr="00760FAE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0FAE" w:rsidRPr="00760FAE">
        <w:rPr>
          <w:rFonts w:ascii="Times New Roman" w:hAnsi="Times New Roman" w:cs="Times New Roman"/>
          <w:sz w:val="28"/>
          <w:szCs w:val="28"/>
        </w:rPr>
        <w:t>;</w:t>
      </w:r>
    </w:p>
    <w:p w:rsidR="00760FAE" w:rsidRPr="00760FAE" w:rsidRDefault="00075F7F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 w:rsidR="00760FAE" w:rsidRPr="00760FAE" w:rsidRDefault="009B304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60FAE" w:rsidRPr="00760FAE">
        <w:rPr>
          <w:rFonts w:ascii="Times New Roman" w:hAnsi="Times New Roman" w:cs="Times New Roman"/>
          <w:sz w:val="28"/>
          <w:szCs w:val="28"/>
        </w:rPr>
        <w:t>гранты в форме субсидии − средства, предоставляемые исполнителям услуг 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, осуществляющим управление в сфере образования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осуществляющего управление в сфере образования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760F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760FAE" w:rsidRPr="00760FAE" w:rsidRDefault="009B304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60FAE" w:rsidRPr="00760FAE">
        <w:rPr>
          <w:rFonts w:ascii="Times New Roman" w:hAnsi="Times New Roman" w:cs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760FAE" w:rsidRPr="00760FAE" w:rsidRDefault="009B304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0FAE" w:rsidRPr="00760FAE">
        <w:rPr>
          <w:rFonts w:ascii="Times New Roman" w:hAnsi="Times New Roman" w:cs="Times New Roman"/>
          <w:sz w:val="28"/>
          <w:szCs w:val="28"/>
        </w:rPr>
        <w:t>уполномоченный орган –орган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, осуществляющий управление в сфере образования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местного самоуправления, осуществляющего управление в сфере образования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760F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760FAE" w:rsidRPr="00433B28" w:rsidRDefault="009B304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ДепартаментаСмоленской области по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юи науке </w:t>
      </w:r>
      <w:r w:rsidRPr="00433B28">
        <w:rPr>
          <w:rFonts w:ascii="Times New Roman" w:hAnsi="Times New Roman" w:cs="Times New Roman"/>
          <w:sz w:val="28"/>
          <w:szCs w:val="28"/>
        </w:rPr>
        <w:t xml:space="preserve">от </w:t>
      </w:r>
      <w:r w:rsidR="00433B28" w:rsidRPr="00433B28">
        <w:rPr>
          <w:rFonts w:ascii="Times New Roman" w:hAnsi="Times New Roman" w:cs="Times New Roman"/>
          <w:sz w:val="28"/>
          <w:szCs w:val="28"/>
        </w:rPr>
        <w:t xml:space="preserve">31.03.2020 </w:t>
      </w:r>
      <w:r w:rsidRPr="00433B28">
        <w:rPr>
          <w:rFonts w:ascii="Times New Roman" w:hAnsi="Times New Roman" w:cs="Times New Roman"/>
          <w:sz w:val="28"/>
          <w:szCs w:val="28"/>
        </w:rPr>
        <w:t xml:space="preserve">№ </w:t>
      </w:r>
      <w:r w:rsidR="00433B28" w:rsidRPr="00433B28">
        <w:rPr>
          <w:rFonts w:ascii="Times New Roman" w:hAnsi="Times New Roman" w:cs="Times New Roman"/>
          <w:sz w:val="28"/>
          <w:szCs w:val="28"/>
        </w:rPr>
        <w:t>261-ОД</w:t>
      </w:r>
      <w:r w:rsidR="00760FAE" w:rsidRPr="00433B28">
        <w:rPr>
          <w:rFonts w:ascii="Times New Roman" w:hAnsi="Times New Roman" w:cs="Times New Roman"/>
          <w:sz w:val="28"/>
          <w:szCs w:val="28"/>
        </w:rPr>
        <w:t>.</w:t>
      </w:r>
    </w:p>
    <w:p w:rsidR="00760FAE" w:rsidRPr="00760FAE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760FAE" w:rsidRPr="00760FAE" w:rsidRDefault="004379F8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0FAE" w:rsidRPr="00760FAE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379F8">
        <w:rPr>
          <w:rFonts w:ascii="Times New Roman" w:hAnsi="Times New Roman" w:cs="Times New Roman"/>
          <w:b/>
          <w:sz w:val="28"/>
          <w:szCs w:val="28"/>
        </w:rPr>
        <w:t>[наименование муниципальной программыразвития образования]</w:t>
      </w:r>
      <w:r w:rsidR="00760FAE" w:rsidRPr="00760FAE">
        <w:rPr>
          <w:rFonts w:ascii="Times New Roman" w:hAnsi="Times New Roman" w:cs="Times New Roman"/>
          <w:sz w:val="28"/>
          <w:szCs w:val="28"/>
        </w:rPr>
        <w:t>.</w:t>
      </w:r>
    </w:p>
    <w:p w:rsidR="00760FAE" w:rsidRPr="00760FAE" w:rsidRDefault="004379F8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0FAE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0FA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379F8">
        <w:rPr>
          <w:rFonts w:ascii="Times New Roman" w:hAnsi="Times New Roman" w:cs="Times New Roman"/>
          <w:b/>
          <w:sz w:val="28"/>
          <w:szCs w:val="28"/>
        </w:rPr>
        <w:t>[наименование муниципальной программы развития образования]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.</w:t>
      </w:r>
    </w:p>
    <w:p w:rsidR="00760FAE" w:rsidRPr="004379F8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9F8">
        <w:rPr>
          <w:rFonts w:ascii="Times New Roman" w:hAnsi="Times New Roman" w:cs="Times New Roman"/>
          <w:b/>
          <w:sz w:val="28"/>
          <w:szCs w:val="28"/>
        </w:rPr>
        <w:t>Раздел II. Порядок проведения отбора исполнителей услуг</w:t>
      </w:r>
    </w:p>
    <w:p w:rsidR="00760FAE" w:rsidRPr="00760FAE" w:rsidRDefault="004379F8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0FAE" w:rsidRPr="00760FAE">
        <w:rPr>
          <w:rFonts w:ascii="Times New Roman" w:hAnsi="Times New Roman" w:cs="Times New Roman"/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760FAE" w:rsidRPr="00760FAE" w:rsidRDefault="004379F8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60FAE" w:rsidRPr="00760FAE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исполнитель услуг включен в реестр поставщиков образовательных услуг;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60FAE" w:rsidRPr="00760FAE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60FAE" w:rsidRPr="00760FAE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  <w:r w:rsidR="00760FAE" w:rsidRPr="00760FA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60FAE" w:rsidRPr="00760FAE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60FAE" w:rsidRPr="00760FAE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0FAE" w:rsidRPr="00760FAE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7624C4">
        <w:rPr>
          <w:rFonts w:ascii="Times New Roman" w:hAnsi="Times New Roman" w:cs="Times New Roman"/>
          <w:b/>
          <w:sz w:val="28"/>
          <w:szCs w:val="28"/>
        </w:rPr>
        <w:t>[наименование органа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–орган </w:t>
      </w:r>
      <w:r w:rsidR="00714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контроля)</w:t>
      </w:r>
      <w:r w:rsidR="00760FAE" w:rsidRPr="00760FAE">
        <w:rPr>
          <w:rFonts w:ascii="Times New Roman" w:hAnsi="Times New Roman" w:cs="Times New Roman"/>
          <w:sz w:val="28"/>
          <w:szCs w:val="28"/>
        </w:rPr>
        <w:t>.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60FAE" w:rsidRPr="00760FAE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 w:rsidR="00760FAE" w:rsidRPr="00760FAE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760FAE" w:rsidRPr="00760FAE">
        <w:rPr>
          <w:rFonts w:ascii="Times New Roman" w:hAnsi="Times New Roman" w:cs="Times New Roman"/>
          <w:sz w:val="28"/>
          <w:szCs w:val="28"/>
        </w:rPr>
        <w:t>Решение об отказе в заключении рамочного соглашения с исполнителем услуг принимается уполномоченным органом в следующих случаях: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несоблюдения исполнителем услуг условий, установленных пунктом 7 настоящего порядка;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60FAE" w:rsidRPr="00760FAE">
        <w:rPr>
          <w:rFonts w:ascii="Times New Roman" w:hAnsi="Times New Roman" w:cs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760FAE" w:rsidRPr="00760FAE" w:rsidRDefault="007624C4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60FAE" w:rsidRPr="00760FAE">
        <w:rPr>
          <w:rFonts w:ascii="Times New Roman" w:hAnsi="Times New Roman" w:cs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60FAE" w:rsidRPr="00760FAE">
        <w:rPr>
          <w:rFonts w:ascii="Times New Roman" w:hAnsi="Times New Roman" w:cs="Times New Roman"/>
          <w:sz w:val="28"/>
          <w:szCs w:val="28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760FAE" w:rsidRPr="0071419E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9E">
        <w:rPr>
          <w:rFonts w:ascii="Times New Roman" w:hAnsi="Times New Roman" w:cs="Times New Roman"/>
          <w:b/>
          <w:sz w:val="28"/>
          <w:szCs w:val="28"/>
        </w:rPr>
        <w:t>Раздел III. Условия и порядок предоставления грантов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60FAE" w:rsidRPr="00760FAE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60FAE" w:rsidRPr="00760FAE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60FAE" w:rsidRPr="00760FAE">
        <w:rPr>
          <w:rFonts w:ascii="Times New Roman" w:hAnsi="Times New Roman" w:cs="Times New Roman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60FAE" w:rsidRPr="00760FAE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60FAE" w:rsidRPr="00760FAE">
        <w:rPr>
          <w:rFonts w:ascii="Times New Roman" w:hAnsi="Times New Roman" w:cs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60FAE" w:rsidRPr="00760FAE">
        <w:rPr>
          <w:rFonts w:ascii="Times New Roman" w:hAnsi="Times New Roman" w:cs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60FAE" w:rsidRPr="00760FAE">
        <w:rPr>
          <w:rFonts w:ascii="Times New Roman" w:hAnsi="Times New Roman" w:cs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</w:t>
      </w:r>
      <w:r w:rsidR="00760FAE" w:rsidRPr="00760FA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60FAE" w:rsidRPr="00760FAE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>месяц, за который сформирован реестр;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идентификаторы (номера) сертификатов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с номиналом (сертификатов </w:t>
      </w:r>
      <w:r w:rsidR="00760FAE" w:rsidRPr="00760FAE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0FAE" w:rsidRPr="00760FAE">
        <w:rPr>
          <w:rFonts w:ascii="Times New Roman" w:hAnsi="Times New Roman" w:cs="Times New Roman"/>
          <w:sz w:val="28"/>
          <w:szCs w:val="28"/>
        </w:rPr>
        <w:t>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60FAE" w:rsidRPr="00760FAE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0FAE" w:rsidRPr="00760FAE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60FAE" w:rsidRPr="00760FAE">
        <w:rPr>
          <w:rFonts w:ascii="Times New Roman" w:hAnsi="Times New Roman" w:cs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60FAE" w:rsidRPr="00760FAE">
        <w:rPr>
          <w:rFonts w:ascii="Times New Roman" w:hAnsi="Times New Roman" w:cs="Times New Roman"/>
          <w:sz w:val="28"/>
          <w:szCs w:val="28"/>
        </w:rPr>
        <w:t>Выполнение действий, предусмотренных пунктом 18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60FAE" w:rsidRPr="00760FAE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60FAE" w:rsidRPr="00760FAE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60FAE" w:rsidRPr="00760FAE">
        <w:rPr>
          <w:rFonts w:ascii="Times New Roman" w:hAnsi="Times New Roman" w:cs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0FAE" w:rsidRPr="00760FAE">
        <w:rPr>
          <w:rFonts w:ascii="Times New Roman" w:hAnsi="Times New Roman" w:cs="Times New Roman"/>
          <w:sz w:val="28"/>
          <w:szCs w:val="28"/>
        </w:rPr>
        <w:t>порядок и сроки перечисления гранта в форме субсидии;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60FAE" w:rsidRPr="00760FAE">
        <w:rPr>
          <w:rFonts w:ascii="Times New Roman" w:hAnsi="Times New Roman" w:cs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760FAE" w:rsidRPr="00760FAE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60FAE" w:rsidRPr="00760FAE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финансового контроля</w:t>
      </w:r>
      <w:r w:rsidR="00760FAE" w:rsidRPr="00760FAE">
        <w:rPr>
          <w:rFonts w:ascii="Times New Roman" w:hAnsi="Times New Roman" w:cs="Times New Roman"/>
          <w:sz w:val="28"/>
          <w:szCs w:val="28"/>
        </w:rPr>
        <w:t>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60FAE" w:rsidRPr="00760FAE">
        <w:rPr>
          <w:rFonts w:ascii="Times New Roman" w:hAnsi="Times New Roman" w:cs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лицевые счета, открытые исполнителям услуг – бюджетным учреждениям в территориальном органе Федерального казначейства или финансовом органе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органе муниципального финансового контроля</w:t>
      </w:r>
      <w:r w:rsidR="00760FAE" w:rsidRPr="00760FAE">
        <w:rPr>
          <w:rFonts w:ascii="Times New Roman" w:hAnsi="Times New Roman" w:cs="Times New Roman"/>
          <w:sz w:val="28"/>
          <w:szCs w:val="28"/>
        </w:rPr>
        <w:t>);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лицевые счета, открытые исполнителям услуг – автономным учреждениям в территориальном органе Федерального казначейства, финансовом органе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органе муниципального финансового контроля</w:t>
      </w:r>
      <w:r w:rsidR="00760FAE" w:rsidRPr="00760FAE">
        <w:rPr>
          <w:rFonts w:ascii="Times New Roman" w:hAnsi="Times New Roman" w:cs="Times New Roman"/>
          <w:sz w:val="28"/>
          <w:szCs w:val="28"/>
        </w:rPr>
        <w:t>), или расчетные счета в российских кредитных организациях.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60FAE" w:rsidRPr="00760FAE">
        <w:rPr>
          <w:rFonts w:ascii="Times New Roman" w:hAnsi="Times New Roman" w:cs="Times New Roman"/>
          <w:sz w:val="28"/>
          <w:szCs w:val="28"/>
        </w:rPr>
        <w:t>Грант в форме субсидии не может быть использован на: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="00760FAE" w:rsidRPr="00760FAE">
        <w:rPr>
          <w:rFonts w:ascii="Times New Roman" w:hAnsi="Times New Roman" w:cs="Times New Roman"/>
          <w:sz w:val="28"/>
          <w:szCs w:val="28"/>
        </w:rPr>
        <w:lastRenderedPageBreak/>
        <w:t>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60FAE" w:rsidRPr="00760FAE">
        <w:rPr>
          <w:rFonts w:ascii="Times New Roman" w:hAnsi="Times New Roman" w:cs="Times New Roman"/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:rsidR="00760FAE" w:rsidRPr="0071419E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19E">
        <w:rPr>
          <w:rFonts w:ascii="Times New Roman" w:hAnsi="Times New Roman" w:cs="Times New Roman"/>
          <w:b/>
          <w:sz w:val="28"/>
          <w:szCs w:val="28"/>
        </w:rPr>
        <w:t>Раздел IV. Требования к отчетности</w:t>
      </w:r>
    </w:p>
    <w:p w:rsidR="00760FAE" w:rsidRPr="00760FAE" w:rsidRDefault="0071419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1E">
        <w:rPr>
          <w:rFonts w:ascii="Times New Roman" w:hAnsi="Times New Roman" w:cs="Times New Roman"/>
          <w:sz w:val="28"/>
          <w:szCs w:val="28"/>
        </w:rPr>
        <w:t>27.</w:t>
      </w:r>
      <w:r w:rsidR="00760FAE" w:rsidRPr="00760FAE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760FAE" w:rsidRPr="00760FAE">
        <w:rPr>
          <w:rFonts w:ascii="Times New Roman" w:hAnsi="Times New Roman" w:cs="Times New Roman"/>
          <w:sz w:val="28"/>
          <w:szCs w:val="28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760FAE" w:rsidRPr="00760FAE">
        <w:rPr>
          <w:rFonts w:ascii="Times New Roman" w:hAnsi="Times New Roman" w:cs="Times New Roman"/>
          <w:sz w:val="28"/>
          <w:szCs w:val="28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760FAE" w:rsidRPr="0093781E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81E">
        <w:rPr>
          <w:rFonts w:ascii="Times New Roman" w:hAnsi="Times New Roman" w:cs="Times New Roman"/>
          <w:b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760FAE" w:rsidRPr="00760FAE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760FAE" w:rsidRPr="00760FAE">
        <w:rPr>
          <w:rFonts w:ascii="Times New Roman" w:hAnsi="Times New Roman" w:cs="Times New Roman"/>
          <w:sz w:val="28"/>
          <w:szCs w:val="28"/>
        </w:rPr>
        <w:t>В целях соблюдения условий, целей и порядка предоставления грантов в</w:t>
      </w:r>
      <w:r>
        <w:rPr>
          <w:rFonts w:ascii="Times New Roman" w:hAnsi="Times New Roman" w:cs="Times New Roman"/>
          <w:sz w:val="28"/>
          <w:szCs w:val="28"/>
        </w:rPr>
        <w:t xml:space="preserve"> форме субсидий ее получателями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0FAE" w:rsidRPr="00760FAE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60FAE" w:rsidRPr="00760FAE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60FAE" w:rsidRPr="00760FAE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760FAE" w:rsidRPr="00760FAE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760FAE" w:rsidRPr="00760FAE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760FAE" w:rsidRPr="0093781E" w:rsidRDefault="00760FA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81E">
        <w:rPr>
          <w:rFonts w:ascii="Times New Roman" w:hAnsi="Times New Roman" w:cs="Times New Roman"/>
          <w:b/>
          <w:sz w:val="28"/>
          <w:szCs w:val="28"/>
        </w:rPr>
        <w:t>Раздел VI. Порядок возврата грантов в форме субсидии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Гранты в форме субсидии подлежат возврату исполнителем услуг в бюджет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760FAE" w:rsidRPr="00760FAE">
        <w:rPr>
          <w:rFonts w:ascii="Times New Roman" w:hAnsi="Times New Roman" w:cs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760FAE" w:rsidRPr="00760FAE" w:rsidRDefault="0093781E" w:rsidP="00F149AB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Возврат гранта в форме субсидии в бюджет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60FAE" w:rsidRPr="00760FAE">
        <w:rPr>
          <w:rFonts w:ascii="Times New Roman" w:hAnsi="Times New Roman" w:cs="Times New Roman"/>
          <w:sz w:val="28"/>
          <w:szCs w:val="28"/>
        </w:rPr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760FAE" w:rsidRDefault="00760FAE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A236B9" w:rsidRDefault="00A236B9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0FAE" w:rsidRPr="00F149AB" w:rsidRDefault="00760FAE" w:rsidP="00B86279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_Toc37149667"/>
      <w:r w:rsidRPr="00B86279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Приложение </w:t>
      </w:r>
      <w:r w:rsidR="0093781E" w:rsidRPr="00B86279">
        <w:rPr>
          <w:rFonts w:ascii="Times New Roman" w:hAnsi="Times New Roman" w:cs="Times New Roman"/>
          <w:b/>
          <w:color w:val="auto"/>
          <w:sz w:val="28"/>
        </w:rPr>
        <w:t>5</w:t>
      </w:r>
      <w:bookmarkEnd w:id="4"/>
    </w:p>
    <w:p w:rsidR="00760FAE" w:rsidRPr="00DF0665" w:rsidRDefault="00760FAE" w:rsidP="00760F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36"/>
          <w:lang w:eastAsia="ar-SA"/>
        </w:rPr>
      </w:pPr>
    </w:p>
    <w:p w:rsidR="00760FAE" w:rsidRPr="00576315" w:rsidRDefault="006050A7" w:rsidP="00DF0665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50A7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576315" w:rsidRPr="005763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нормативного правового акта 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</w:t>
      </w:r>
    </w:p>
    <w:p w:rsidR="00760FAE" w:rsidRPr="00DF0665" w:rsidRDefault="00760FAE" w:rsidP="00DF0665">
      <w:pPr>
        <w:pStyle w:val="af0"/>
        <w:spacing w:line="276" w:lineRule="auto"/>
        <w:rPr>
          <w:sz w:val="16"/>
          <w:lang w:eastAsia="ar-SA"/>
        </w:rPr>
      </w:pPr>
    </w:p>
    <w:p w:rsidR="00662F1E" w:rsidRPr="00444A36" w:rsidRDefault="00662F1E" w:rsidP="00DF066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760FAE" w:rsidRPr="00444A36" w:rsidRDefault="00662F1E" w:rsidP="00DF066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осуществляющего управление в сфере образования</w:t>
      </w:r>
    </w:p>
    <w:p w:rsidR="00662F1E" w:rsidRPr="00662F1E" w:rsidRDefault="00662F1E" w:rsidP="00DF0665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FAE" w:rsidRPr="00DF0665" w:rsidRDefault="00760FAE" w:rsidP="00DF06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60FAE" w:rsidRPr="00760FAE" w:rsidRDefault="00760FAE" w:rsidP="00DF066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760FAE" w:rsidRPr="00DF0665" w:rsidRDefault="00760FAE" w:rsidP="00DF066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36"/>
          <w:lang w:eastAsia="ar-SA"/>
        </w:rPr>
      </w:pPr>
    </w:p>
    <w:p w:rsidR="00760FAE" w:rsidRPr="00760FAE" w:rsidRDefault="00760FAE" w:rsidP="00DF0665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bookmarkStart w:id="5" w:name="_Hlk21697277"/>
      <w:r w:rsidRPr="00760FA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__________________                                  __________________</w:t>
      </w:r>
    </w:p>
    <w:bookmarkEnd w:id="5"/>
    <w:p w:rsidR="00760FAE" w:rsidRPr="00DF0665" w:rsidRDefault="00DF0665" w:rsidP="00DF0665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Cs w:val="28"/>
          <w:lang w:eastAsia="ar-SA"/>
        </w:rPr>
      </w:pPr>
      <w:r w:rsidRPr="00DF0665">
        <w:rPr>
          <w:rFonts w:ascii="Times New Roman" w:eastAsia="Times New Roman" w:hAnsi="Times New Roman" w:cs="Times New Roman"/>
          <w:szCs w:val="28"/>
          <w:lang w:eastAsia="ar-SA"/>
        </w:rPr>
        <w:t>Дата</w:t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  <w:t>№</w:t>
      </w:r>
    </w:p>
    <w:p w:rsidR="00760FAE" w:rsidRPr="00760FAE" w:rsidRDefault="00760FAE" w:rsidP="00DF066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0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(общера</w:t>
      </w:r>
      <w:r w:rsidR="009542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звивающих) программ на 2020 год</w:t>
      </w:r>
    </w:p>
    <w:p w:rsidR="00760FAE" w:rsidRPr="00DF0665" w:rsidRDefault="00760FAE" w:rsidP="00DF066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</w:p>
    <w:p w:rsidR="00760FAE" w:rsidRPr="00662F1E" w:rsidRDefault="00760FAE" w:rsidP="00DF0665">
      <w:pPr>
        <w:pStyle w:val="af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F1E">
        <w:rPr>
          <w:rFonts w:ascii="Times New Roman" w:hAnsi="Times New Roman" w:cs="Times New Roman"/>
          <w:sz w:val="28"/>
          <w:szCs w:val="28"/>
          <w:lang w:eastAsia="ar-SA"/>
        </w:rPr>
        <w:t>На основании</w:t>
      </w:r>
      <w:r w:rsidR="00662F1E">
        <w:rPr>
          <w:rFonts w:ascii="Times New Roman" w:hAnsi="Times New Roman" w:cs="Times New Roman"/>
          <w:sz w:val="28"/>
          <w:szCs w:val="28"/>
          <w:lang w:eastAsia="ru-RU"/>
        </w:rPr>
        <w:t>распоряжения Администрации</w:t>
      </w:r>
      <w:r w:rsidRPr="00662F1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</w:t>
      </w:r>
      <w:r w:rsidR="00662F1E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DF066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62F1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F0665" w:rsidRPr="00DF0665">
        <w:rPr>
          <w:rFonts w:ascii="Times New Roman" w:hAnsi="Times New Roman" w:cs="Times New Roman"/>
          <w:sz w:val="28"/>
          <w:szCs w:val="28"/>
          <w:lang w:eastAsia="ru-RU"/>
        </w:rPr>
        <w:t>31.03.2020</w:t>
      </w:r>
      <w:r w:rsidR="00662F1E" w:rsidRPr="00DF0665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F0665" w:rsidRPr="00DF0665">
        <w:rPr>
          <w:rFonts w:ascii="Times New Roman" w:hAnsi="Times New Roman" w:cs="Times New Roman"/>
          <w:sz w:val="28"/>
          <w:szCs w:val="28"/>
          <w:lang w:eastAsia="ru-RU"/>
        </w:rPr>
        <w:t xml:space="preserve"> 542-р/адм</w:t>
      </w:r>
      <w:r w:rsidRPr="00662F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2F1E">
        <w:rPr>
          <w:rFonts w:ascii="Times New Roman" w:eastAsia="Calibri" w:hAnsi="Times New Roman" w:cs="Times New Roman"/>
          <w:sz w:val="28"/>
          <w:szCs w:val="28"/>
        </w:rPr>
        <w:t>Овнедрении модели персонифицированного финансирования дополнительного образования детей в Смоленской области</w:t>
      </w:r>
      <w:r w:rsidRPr="00662F1E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662F1E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Департамента </w:t>
      </w:r>
      <w:r w:rsidRPr="00662F1E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662F1E">
        <w:rPr>
          <w:rFonts w:ascii="Times New Roman" w:hAnsi="Times New Roman" w:cs="Times New Roman"/>
          <w:sz w:val="28"/>
          <w:szCs w:val="28"/>
          <w:lang w:eastAsia="ru-RU"/>
        </w:rPr>
        <w:t xml:space="preserve">по образования и науке </w:t>
      </w:r>
      <w:r w:rsidRPr="00662F1E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персонифицированного финансирования дополнительного образования детей Смоленской области»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95427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постановления </w:t>
      </w:r>
      <w:r w:rsidR="00954275" w:rsidRPr="00954275">
        <w:rPr>
          <w:rFonts w:ascii="Times New Roman" w:hAnsi="Times New Roman" w:cs="Times New Roman"/>
          <w:b/>
          <w:sz w:val="28"/>
          <w:szCs w:val="28"/>
          <w:lang w:eastAsia="ar-SA"/>
        </w:rPr>
        <w:t>/ распоряжения</w:t>
      </w:r>
      <w:r w:rsidR="00954275">
        <w:rPr>
          <w:rFonts w:ascii="Times New Roman" w:hAnsi="Times New Roman" w:cs="Times New Roman"/>
          <w:sz w:val="28"/>
          <w:szCs w:val="28"/>
          <w:lang w:eastAsia="ar-SA"/>
        </w:rPr>
        <w:t xml:space="preserve"> А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bookmarkStart w:id="6" w:name="_Hlk21697407"/>
      <w:r w:rsidR="00954275" w:rsidRPr="003E43C7">
        <w:rPr>
          <w:rFonts w:ascii="Times New Roman" w:hAnsi="Times New Roman" w:cs="Times New Roman"/>
          <w:sz w:val="28"/>
          <w:szCs w:val="28"/>
        </w:rPr>
        <w:t>[</w:t>
      </w:r>
      <w:r w:rsidR="00954275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5427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4275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5427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954275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4275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954275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>от ______2020 г. №_____ «Об утверждении Правил персо</w:t>
      </w:r>
      <w:r w:rsidR="00954275">
        <w:rPr>
          <w:rFonts w:ascii="Times New Roman" w:hAnsi="Times New Roman" w:cs="Times New Roman"/>
          <w:sz w:val="28"/>
          <w:szCs w:val="28"/>
          <w:lang w:eastAsia="ar-SA"/>
        </w:rPr>
        <w:t xml:space="preserve">нифицированного финансирования 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в </w:t>
      </w:r>
      <w:r w:rsidR="00954275" w:rsidRPr="003E43C7">
        <w:rPr>
          <w:rFonts w:ascii="Times New Roman" w:hAnsi="Times New Roman" w:cs="Times New Roman"/>
          <w:sz w:val="28"/>
          <w:szCs w:val="28"/>
        </w:rPr>
        <w:t>[</w:t>
      </w:r>
      <w:r w:rsidR="00954275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5427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54275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5427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954275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54275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954275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>»</w:t>
      </w:r>
      <w:bookmarkEnd w:id="6"/>
      <w:r w:rsidR="0095427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>приказываю:</w:t>
      </w:r>
    </w:p>
    <w:p w:rsidR="00760FAE" w:rsidRPr="00662F1E" w:rsidRDefault="00954275" w:rsidP="00DF0665">
      <w:pPr>
        <w:pStyle w:val="af0"/>
        <w:widowControl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760FAE" w:rsidRPr="00662F1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 </w:t>
      </w:r>
      <w:r w:rsidR="00DF0665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0FAE" w:rsidRPr="00662F1E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444A36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60FAE" w:rsidRPr="00662F1E">
        <w:rPr>
          <w:rFonts w:ascii="Times New Roman" w:hAnsi="Times New Roman" w:cs="Times New Roman"/>
          <w:sz w:val="28"/>
          <w:szCs w:val="28"/>
          <w:lang w:eastAsia="ar-SA"/>
        </w:rPr>
        <w:t>риложение 1).</w:t>
      </w:r>
    </w:p>
    <w:p w:rsidR="00760FAE" w:rsidRPr="00662F1E" w:rsidRDefault="00954275" w:rsidP="00DF0665">
      <w:pPr>
        <w:pStyle w:val="af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760FAE" w:rsidRPr="00662F1E">
        <w:rPr>
          <w:rFonts w:ascii="Times New Roman" w:hAnsi="Times New Roman" w:cs="Times New Roman"/>
          <w:sz w:val="28"/>
          <w:szCs w:val="28"/>
          <w:lang w:eastAsia="ar-SA"/>
        </w:rPr>
        <w:t>Утвердить отраслевые коэффициенты, применяемые в рамках системы персонифицированного финансирования дополнительного образования детей на 2020 год (</w:t>
      </w:r>
      <w:r w:rsidR="00444A36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760FAE" w:rsidRPr="00662F1E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2). </w:t>
      </w:r>
    </w:p>
    <w:p w:rsidR="00760FAE" w:rsidRPr="00662F1E" w:rsidRDefault="00954275" w:rsidP="00DF0665">
      <w:pPr>
        <w:pStyle w:val="af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760FAE" w:rsidRPr="00662F1E">
        <w:rPr>
          <w:rFonts w:ascii="Times New Roman" w:hAnsi="Times New Roman" w:cs="Times New Roman"/>
          <w:sz w:val="28"/>
          <w:szCs w:val="28"/>
          <w:lang w:eastAsia="ar-SA"/>
        </w:rPr>
        <w:t>Контроль за исполнением приказа оставляю за собой.</w:t>
      </w:r>
    </w:p>
    <w:p w:rsidR="00760FAE" w:rsidRPr="00DF0665" w:rsidRDefault="00760FAE" w:rsidP="00DF0665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Cs w:val="28"/>
          <w:lang w:eastAsia="ar-SA"/>
        </w:rPr>
      </w:pPr>
    </w:p>
    <w:p w:rsidR="00760FAE" w:rsidRPr="00B84FA2" w:rsidRDefault="00444A36" w:rsidP="003F4CF7">
      <w:pPr>
        <w:pStyle w:val="af0"/>
        <w:spacing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4FA2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органа местного самоуправления, </w:t>
      </w:r>
      <w:r w:rsidR="00DF066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F066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F066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F4CF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F0665" w:rsidRPr="00B84FA2">
        <w:rPr>
          <w:rFonts w:ascii="Times New Roman" w:eastAsia="Calibri" w:hAnsi="Times New Roman" w:cs="Times New Roman"/>
          <w:b/>
          <w:sz w:val="28"/>
          <w:szCs w:val="28"/>
        </w:rPr>
        <w:t>ФИО</w:t>
      </w:r>
      <w:r w:rsidR="00DF066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84FA2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осуществляющего управление в сфере образования </w:t>
      </w:r>
    </w:p>
    <w:p w:rsidR="00760FAE" w:rsidRPr="00662F1E" w:rsidRDefault="00760FAE" w:rsidP="00662F1E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F1E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133BB4" w:rsidRDefault="00133BB4" w:rsidP="00133BB4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133BB4" w:rsidRPr="00760FAE" w:rsidRDefault="00133BB4" w:rsidP="00A02470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к </w:t>
      </w:r>
      <w:r w:rsidR="00A02470">
        <w:rPr>
          <w:rFonts w:ascii="Times New Roman" w:hAnsi="Times New Roman" w:cs="Times New Roman"/>
          <w:sz w:val="28"/>
          <w:szCs w:val="28"/>
        </w:rPr>
        <w:t>приказу</w:t>
      </w:r>
    </w:p>
    <w:p w:rsidR="00A02470" w:rsidRDefault="00133BB4" w:rsidP="00133BB4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A02470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самоуправления, </w:t>
      </w:r>
    </w:p>
    <w:p w:rsidR="00A02470" w:rsidRDefault="00A02470" w:rsidP="00133BB4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осуществляющего управление в сфере образования </w:t>
      </w:r>
    </w:p>
    <w:p w:rsidR="00A02470" w:rsidRDefault="00133BB4" w:rsidP="00133BB4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>муниципального района / городского округа]</w:t>
      </w:r>
    </w:p>
    <w:p w:rsidR="00133BB4" w:rsidRPr="002B20AD" w:rsidRDefault="00133BB4" w:rsidP="00133BB4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33BB4" w:rsidRPr="00760FAE" w:rsidRDefault="00133BB4" w:rsidP="00133BB4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от _____ №____</w:t>
      </w:r>
    </w:p>
    <w:p w:rsidR="00133BB4" w:rsidRPr="00760FAE" w:rsidRDefault="00133BB4" w:rsidP="00A02470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760FAE" w:rsidRPr="00760FAE" w:rsidRDefault="00760FAE" w:rsidP="00F149A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</w:t>
      </w:r>
    </w:p>
    <w:p w:rsidR="00760FAE" w:rsidRPr="00760FAE" w:rsidRDefault="00760FAE" w:rsidP="00A02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5236" w:type="pct"/>
        <w:jc w:val="center"/>
        <w:tblInd w:w="-147" w:type="dxa"/>
        <w:tblLook w:val="04A0"/>
      </w:tblPr>
      <w:tblGrid>
        <w:gridCol w:w="5213"/>
        <w:gridCol w:w="1773"/>
        <w:gridCol w:w="1703"/>
        <w:gridCol w:w="1630"/>
      </w:tblGrid>
      <w:tr w:rsidR="00760FAE" w:rsidRPr="00A02470" w:rsidTr="00C84616">
        <w:trPr>
          <w:trHeight w:val="797"/>
          <w:tblHeader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760FAE" w:rsidRPr="00A02470" w:rsidTr="00A02470">
        <w:trPr>
          <w:trHeight w:val="553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Среднее число учащихся на педагогапо направленностям</w:t>
            </w:r>
          </w:p>
        </w:tc>
        <w:tc>
          <w:tcPr>
            <w:tcW w:w="859" w:type="pct"/>
            <w:vMerge w:val="restar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Q </w:t>
            </w:r>
            <w:r w:rsidRPr="00A0247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825" w:type="pct"/>
            <w:vMerge w:val="restar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22038637"/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7"/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норма часов в год на одного ребенкапо направленностям</w:t>
            </w:r>
          </w:p>
        </w:tc>
        <w:tc>
          <w:tcPr>
            <w:tcW w:w="859" w:type="pct"/>
            <w:vMerge w:val="restar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0247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825" w:type="pct"/>
            <w:vMerge w:val="restar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17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Коэффициент доли работников АУП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A0247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ауп</w:t>
            </w: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L</w:t>
            </w:r>
            <w:r w:rsidRPr="00A02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3" name="Рисунок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5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медосмотра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4" name="Рисунок 1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859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5" name="Рисунок 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комплекта средств обучения по направленностям</w:t>
            </w:r>
          </w:p>
        </w:tc>
        <w:tc>
          <w:tcPr>
            <w:tcW w:w="859" w:type="pct"/>
            <w:vMerge w:val="restar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024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825" w:type="pct"/>
            <w:vMerge w:val="restar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22038579"/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644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859" w:type="pct"/>
            <w:vMerge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8"/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859" w:type="pct"/>
          </w:tcPr>
          <w:p w:rsidR="00760FAE" w:rsidRPr="00A02470" w:rsidRDefault="00843074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N</w:t>
            </w:r>
            <w:r w:rsidRPr="00A02470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6" name="Рисунок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методических пособий на 1 обучающегося</w:t>
            </w:r>
          </w:p>
        </w:tc>
        <w:tc>
          <w:tcPr>
            <w:tcW w:w="859" w:type="pct"/>
          </w:tcPr>
          <w:p w:rsidR="00760FAE" w:rsidRPr="00A02470" w:rsidRDefault="00843074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пособий</w:t>
            </w:r>
            <w:r w:rsidRPr="00A0247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859" w:type="pct"/>
          </w:tcPr>
          <w:p w:rsidR="00760FAE" w:rsidRPr="00A02470" w:rsidRDefault="00843074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0FAE" w:rsidRPr="00A02470" w:rsidTr="00A02470">
        <w:trPr>
          <w:trHeight w:val="741"/>
          <w:jc w:val="center"/>
        </w:trPr>
        <w:tc>
          <w:tcPr>
            <w:tcW w:w="2526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859" w:type="pct"/>
          </w:tcPr>
          <w:p w:rsidR="00760FAE" w:rsidRPr="00A02470" w:rsidRDefault="00760FAE" w:rsidP="00B802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25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0" w:type="pct"/>
          </w:tcPr>
          <w:p w:rsidR="00760FAE" w:rsidRPr="00A02470" w:rsidRDefault="00760FAE" w:rsidP="00B802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470"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</w:tr>
    </w:tbl>
    <w:p w:rsidR="00C74101" w:rsidRDefault="00C74101" w:rsidP="00C74101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A0B09">
        <w:rPr>
          <w:rFonts w:ascii="Times New Roman" w:hAnsi="Times New Roman" w:cs="Times New Roman"/>
          <w:sz w:val="28"/>
          <w:szCs w:val="28"/>
        </w:rPr>
        <w:t>2</w:t>
      </w:r>
    </w:p>
    <w:p w:rsidR="00C74101" w:rsidRPr="00760FAE" w:rsidRDefault="00C74101" w:rsidP="00C74101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C74101" w:rsidRDefault="00C74101" w:rsidP="00C74101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самоуправления, </w:t>
      </w:r>
    </w:p>
    <w:p w:rsidR="00C74101" w:rsidRDefault="00C74101" w:rsidP="00C74101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осуществляющего управление в сфере образования </w:t>
      </w:r>
    </w:p>
    <w:p w:rsidR="00C74101" w:rsidRDefault="00C74101" w:rsidP="00C74101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>муниципального района / городского округа]</w:t>
      </w:r>
    </w:p>
    <w:p w:rsidR="00C74101" w:rsidRPr="002B20AD" w:rsidRDefault="00C74101" w:rsidP="00C74101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0FAE" w:rsidRPr="00760FAE" w:rsidRDefault="00C74101" w:rsidP="00C7410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FAE">
        <w:rPr>
          <w:rFonts w:ascii="Times New Roman" w:hAnsi="Times New Roman" w:cs="Times New Roman"/>
          <w:sz w:val="28"/>
          <w:szCs w:val="28"/>
        </w:rPr>
        <w:t>от _____ №____</w:t>
      </w:r>
    </w:p>
    <w:p w:rsidR="00760FAE" w:rsidRPr="00760FAE" w:rsidRDefault="00760FAE" w:rsidP="00F149AB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0FAE">
        <w:rPr>
          <w:rFonts w:ascii="Times New Roman" w:eastAsia="Calibri" w:hAnsi="Times New Roman" w:cs="Times New Roman"/>
          <w:b/>
          <w:sz w:val="28"/>
          <w:szCs w:val="28"/>
        </w:rPr>
        <w:t>Отраслевые коэффициенты, применяемые в рамках системы персонифицированного финансирования дополнительного образования детей на 2020 год</w:t>
      </w:r>
    </w:p>
    <w:tbl>
      <w:tblPr>
        <w:tblStyle w:val="af6"/>
        <w:tblW w:w="0" w:type="auto"/>
        <w:tblLook w:val="04A0"/>
      </w:tblPr>
      <w:tblGrid>
        <w:gridCol w:w="6345"/>
        <w:gridCol w:w="3226"/>
      </w:tblGrid>
      <w:tr w:rsidR="00760FAE" w:rsidRPr="00760FAE" w:rsidTr="00DD3A2F">
        <w:tc>
          <w:tcPr>
            <w:tcW w:w="6345" w:type="dxa"/>
          </w:tcPr>
          <w:p w:rsidR="00760FAE" w:rsidRPr="00760FAE" w:rsidRDefault="00760FAE" w:rsidP="00760F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760FAE" w:rsidRPr="00760FAE" w:rsidRDefault="00760FAE" w:rsidP="00760F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60FAE" w:rsidRPr="00760FAE" w:rsidTr="00DD3A2F">
        <w:tc>
          <w:tcPr>
            <w:tcW w:w="6345" w:type="dxa"/>
          </w:tcPr>
          <w:p w:rsidR="00760FAE" w:rsidRPr="00760FAE" w:rsidRDefault="00760FAE" w:rsidP="00760F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AE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760FAE" w:rsidRPr="00760FAE" w:rsidRDefault="00760FAE" w:rsidP="00760F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AE" w:rsidRPr="00760FAE" w:rsidTr="00DD3A2F">
        <w:tc>
          <w:tcPr>
            <w:tcW w:w="6345" w:type="dxa"/>
          </w:tcPr>
          <w:p w:rsidR="00760FAE" w:rsidRPr="00760FAE" w:rsidRDefault="00760FAE" w:rsidP="00760F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A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760FAE" w:rsidRPr="00760FAE" w:rsidRDefault="00760FAE" w:rsidP="00760F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0FAE" w:rsidRPr="00760FAE" w:rsidTr="00DD3A2F">
        <w:tc>
          <w:tcPr>
            <w:tcW w:w="6345" w:type="dxa"/>
          </w:tcPr>
          <w:p w:rsidR="00760FAE" w:rsidRPr="00760FAE" w:rsidRDefault="00760FAE" w:rsidP="00760F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FA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760FAE" w:rsidRPr="00760FAE" w:rsidRDefault="00760FAE" w:rsidP="00760FA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60FAE" w:rsidRPr="00760FAE" w:rsidRDefault="00760FAE" w:rsidP="00760FAE">
      <w:pPr>
        <w:jc w:val="both"/>
        <w:rPr>
          <w:rFonts w:ascii="Calibri" w:eastAsia="Calibri" w:hAnsi="Calibri" w:cs="Times New Roman"/>
        </w:rPr>
      </w:pPr>
    </w:p>
    <w:p w:rsidR="00760FAE" w:rsidRPr="00760FAE" w:rsidRDefault="00760FAE" w:rsidP="00760F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17CBC" w:rsidRDefault="00E17CBC" w:rsidP="00760FAE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36E" w:rsidRPr="00F149AB" w:rsidRDefault="00B8636E" w:rsidP="00B86279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9" w:name="_Toc37149668"/>
      <w:r w:rsidRPr="00B86279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6</w:t>
      </w:r>
      <w:bookmarkEnd w:id="9"/>
    </w:p>
    <w:p w:rsidR="00B8636E" w:rsidRPr="00760FAE" w:rsidRDefault="00B8636E" w:rsidP="00B863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B8636E" w:rsidRPr="00576315" w:rsidRDefault="00C70925" w:rsidP="00C84616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0925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B8636E" w:rsidRPr="005763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нормативного правового акта об </w:t>
      </w:r>
      <w:r w:rsidR="00A2437C">
        <w:rPr>
          <w:rFonts w:ascii="Times New Roman" w:hAnsi="Times New Roman" w:cs="Times New Roman"/>
          <w:b/>
          <w:sz w:val="28"/>
          <w:szCs w:val="28"/>
          <w:lang w:eastAsia="ar-SA"/>
        </w:rPr>
        <w:t>утверждении</w:t>
      </w:r>
      <w:r w:rsidR="00B8636E" w:rsidRPr="005763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</w:t>
      </w:r>
      <w:r w:rsidR="00A243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ы персонифицированного финансирования дополнительного образования детей в </w:t>
      </w:r>
      <w:r w:rsidR="00A2437C" w:rsidRPr="003E43C7">
        <w:rPr>
          <w:rFonts w:ascii="Times New Roman" w:hAnsi="Times New Roman" w:cs="Times New Roman"/>
          <w:sz w:val="28"/>
          <w:szCs w:val="28"/>
        </w:rPr>
        <w:t>[</w:t>
      </w:r>
      <w:r w:rsidR="00A2437C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2437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2437C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2437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A2437C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A2437C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A2437C" w:rsidRPr="00A2437C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A2437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области </w:t>
      </w:r>
      <w:r w:rsidR="00B8636E" w:rsidRPr="00576315">
        <w:rPr>
          <w:rFonts w:ascii="Times New Roman" w:hAnsi="Times New Roman" w:cs="Times New Roman"/>
          <w:b/>
          <w:sz w:val="28"/>
          <w:szCs w:val="28"/>
          <w:lang w:eastAsia="ar-SA"/>
        </w:rPr>
        <w:t>на 2020 год</w:t>
      </w:r>
    </w:p>
    <w:p w:rsidR="00B8636E" w:rsidRPr="00760FAE" w:rsidRDefault="00B8636E" w:rsidP="00C84616">
      <w:pPr>
        <w:pStyle w:val="af0"/>
        <w:spacing w:line="276" w:lineRule="auto"/>
        <w:rPr>
          <w:lang w:eastAsia="ar-SA"/>
        </w:rPr>
      </w:pPr>
    </w:p>
    <w:p w:rsidR="00B8636E" w:rsidRPr="00444A36" w:rsidRDefault="00B8636E" w:rsidP="00C8461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B8636E" w:rsidRPr="00444A36" w:rsidRDefault="00B8636E" w:rsidP="00C8461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осуществляющего управление в сфере образования</w:t>
      </w:r>
    </w:p>
    <w:p w:rsidR="00B8636E" w:rsidRPr="00C84616" w:rsidRDefault="00B8636E" w:rsidP="00C8461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B8636E" w:rsidRPr="00C84616" w:rsidRDefault="00B8636E" w:rsidP="00C84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B8636E" w:rsidRPr="00760FAE" w:rsidRDefault="00B8636E" w:rsidP="00C84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8636E" w:rsidRPr="00C84616" w:rsidRDefault="00B8636E" w:rsidP="00C8461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36"/>
          <w:lang w:eastAsia="ar-SA"/>
        </w:rPr>
      </w:pPr>
    </w:p>
    <w:p w:rsidR="00B8636E" w:rsidRPr="00760FAE" w:rsidRDefault="00B8636E" w:rsidP="00C84616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760FA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__________________                                  __________________</w:t>
      </w:r>
    </w:p>
    <w:p w:rsidR="00B8636E" w:rsidRPr="00C84616" w:rsidRDefault="00C84616" w:rsidP="00C84616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Cs w:val="28"/>
          <w:lang w:eastAsia="ar-SA"/>
        </w:rPr>
      </w:pPr>
      <w:r w:rsidRPr="00C84616">
        <w:rPr>
          <w:rFonts w:ascii="Times New Roman" w:eastAsia="Times New Roman" w:hAnsi="Times New Roman" w:cs="Times New Roman"/>
          <w:szCs w:val="28"/>
          <w:lang w:eastAsia="ar-SA"/>
        </w:rPr>
        <w:t>Дата</w:t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Cs w:val="28"/>
          <w:lang w:eastAsia="ar-SA"/>
        </w:rPr>
        <w:tab/>
        <w:t>№</w:t>
      </w:r>
    </w:p>
    <w:p w:rsidR="00B8636E" w:rsidRDefault="00B8636E" w:rsidP="00C84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F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</w:t>
      </w:r>
      <w:r w:rsidR="00961DD0">
        <w:rPr>
          <w:rFonts w:ascii="Times New Roman" w:hAnsi="Times New Roman" w:cs="Times New Roman"/>
          <w:b/>
          <w:sz w:val="28"/>
          <w:szCs w:val="28"/>
          <w:lang w:eastAsia="ar-SA"/>
        </w:rPr>
        <w:t>утверждении</w:t>
      </w:r>
      <w:r w:rsidR="00961DD0" w:rsidRPr="005763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</w:t>
      </w:r>
      <w:r w:rsidR="00961D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ы персонифицированного финансирования дополнительного образования детей в </w:t>
      </w:r>
      <w:r w:rsidR="00961DD0" w:rsidRPr="003E43C7">
        <w:rPr>
          <w:rFonts w:ascii="Times New Roman" w:hAnsi="Times New Roman" w:cs="Times New Roman"/>
          <w:sz w:val="28"/>
          <w:szCs w:val="28"/>
        </w:rPr>
        <w:t>[</w:t>
      </w:r>
      <w:r w:rsidR="00961DD0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61DD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61DD0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61DD0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961DD0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61DD0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961DD0" w:rsidRPr="00A2437C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961D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области </w:t>
      </w:r>
      <w:r w:rsidR="00961DD0" w:rsidRPr="00576315">
        <w:rPr>
          <w:rFonts w:ascii="Times New Roman" w:hAnsi="Times New Roman" w:cs="Times New Roman"/>
          <w:b/>
          <w:sz w:val="28"/>
          <w:szCs w:val="28"/>
          <w:lang w:eastAsia="ar-SA"/>
        </w:rPr>
        <w:t>на 2020 год</w:t>
      </w:r>
    </w:p>
    <w:p w:rsidR="00B8636E" w:rsidRPr="00C84616" w:rsidRDefault="00B8636E" w:rsidP="00C84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4872F8" w:rsidRPr="004872F8" w:rsidRDefault="004872F8" w:rsidP="00C84616">
      <w:pPr>
        <w:pStyle w:val="af0"/>
        <w:spacing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2F8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95427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постановления / распоряжения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>от ______2020 г. №_____ «Об утверждении Правил персо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нифицированного финансирования 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в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62F1E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4872F8">
        <w:rPr>
          <w:rFonts w:ascii="Times New Roman" w:hAnsi="Times New Roman" w:cs="Times New Roman"/>
          <w:bCs/>
          <w:sz w:val="28"/>
          <w:szCs w:val="28"/>
        </w:rPr>
        <w:t>, приказываю:</w:t>
      </w:r>
    </w:p>
    <w:p w:rsidR="004872F8" w:rsidRPr="004872F8" w:rsidRDefault="00B84FA2" w:rsidP="00C84616">
      <w:pPr>
        <w:pStyle w:val="af0"/>
        <w:spacing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персонифицированного финансирования дополнительного образования детей в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 xml:space="preserve"> на 2020 год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 xml:space="preserve"> программа персонифицированного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>, Приложение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872F8" w:rsidRPr="004872F8" w:rsidRDefault="00B84FA2" w:rsidP="00C84616">
      <w:pPr>
        <w:pStyle w:val="af0"/>
        <w:spacing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AE719B">
        <w:rPr>
          <w:rFonts w:ascii="Times New Roman" w:hAnsi="Times New Roman" w:cs="Times New Roman"/>
          <w:bCs/>
          <w:sz w:val="28"/>
          <w:szCs w:val="28"/>
        </w:rPr>
        <w:t>01 сентября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E719B">
        <w:rPr>
          <w:rFonts w:ascii="Times New Roman" w:hAnsi="Times New Roman" w:cs="Times New Roman"/>
          <w:bCs/>
          <w:sz w:val="28"/>
          <w:szCs w:val="28"/>
        </w:rPr>
        <w:t>__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 xml:space="preserve"> года организовать обеспечение предоставления детям, проживающим на территории </w:t>
      </w:r>
      <w:r w:rsidRPr="003E43C7">
        <w:rPr>
          <w:rFonts w:ascii="Times New Roman" w:hAnsi="Times New Roman" w:cs="Times New Roman"/>
          <w:sz w:val="28"/>
          <w:szCs w:val="28"/>
        </w:rPr>
        <w:t>[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 xml:space="preserve">, сертификатов 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номиналом (сертификатов персонифицированного финансирования) 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Правилами персонифицированного финансирования дополнительного образования детей в </w:t>
      </w:r>
      <w:r w:rsidR="004872F8" w:rsidRPr="004872F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муниципальном образовании </w:t>
      </w:r>
      <w:r w:rsidR="004872F8" w:rsidRPr="004872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>.</w:t>
      </w:r>
    </w:p>
    <w:p w:rsidR="004872F8" w:rsidRPr="004872F8" w:rsidRDefault="00B84FA2" w:rsidP="00C84616">
      <w:pPr>
        <w:pStyle w:val="af0"/>
        <w:spacing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872F8" w:rsidRPr="004872F8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оставляю за собой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72F8" w:rsidRDefault="004872F8" w:rsidP="00C84616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i/>
          <w:szCs w:val="28"/>
        </w:rPr>
      </w:pPr>
    </w:p>
    <w:p w:rsidR="00C84616" w:rsidRPr="00B84FA2" w:rsidRDefault="00C84616" w:rsidP="00C84616">
      <w:pPr>
        <w:pStyle w:val="af0"/>
        <w:spacing w:line="26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4FA2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органа местного самоуправления,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4FA2">
        <w:rPr>
          <w:rFonts w:ascii="Times New Roman" w:eastAsia="Calibri" w:hAnsi="Times New Roman" w:cs="Times New Roman"/>
          <w:b/>
          <w:sz w:val="28"/>
          <w:szCs w:val="28"/>
        </w:rPr>
        <w:t>ФИО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84FA2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осуществляющего управление в сфере образования </w:t>
      </w:r>
    </w:p>
    <w:p w:rsidR="001B5AC0" w:rsidRDefault="001B5AC0" w:rsidP="004872F8">
      <w:pPr>
        <w:pStyle w:val="af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4FA2" w:rsidRDefault="00B84FA2" w:rsidP="00B84FA2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4FA2" w:rsidRPr="00760FAE" w:rsidRDefault="00B84FA2" w:rsidP="00B84FA2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</w:t>
      </w:r>
    </w:p>
    <w:p w:rsidR="00B84FA2" w:rsidRDefault="00B84FA2" w:rsidP="00B84FA2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самоуправления, </w:t>
      </w:r>
    </w:p>
    <w:p w:rsidR="00B84FA2" w:rsidRDefault="00B84FA2" w:rsidP="00B84FA2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осуществляющего управление в сфере образования </w:t>
      </w:r>
    </w:p>
    <w:p w:rsidR="00B84FA2" w:rsidRDefault="00B84FA2" w:rsidP="00B84FA2">
      <w:pPr>
        <w:pStyle w:val="af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361B">
        <w:rPr>
          <w:rFonts w:ascii="Times New Roman" w:hAnsi="Times New Roman" w:cs="Times New Roman"/>
          <w:b/>
          <w:sz w:val="28"/>
          <w:szCs w:val="28"/>
        </w:rPr>
        <w:t>муниципального района / городского округа]</w:t>
      </w:r>
    </w:p>
    <w:p w:rsidR="00B84FA2" w:rsidRPr="002B20AD" w:rsidRDefault="00B84FA2" w:rsidP="00B84FA2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84FA2" w:rsidRPr="00760FAE" w:rsidRDefault="00B84FA2" w:rsidP="00B84FA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FAE">
        <w:rPr>
          <w:rFonts w:ascii="Times New Roman" w:hAnsi="Times New Roman" w:cs="Times New Roman"/>
          <w:sz w:val="28"/>
          <w:szCs w:val="28"/>
        </w:rPr>
        <w:t>от _____ №____</w:t>
      </w:r>
    </w:p>
    <w:p w:rsidR="00B84FA2" w:rsidRPr="00B80207" w:rsidRDefault="00B84FA2" w:rsidP="004872F8">
      <w:pPr>
        <w:pStyle w:val="af0"/>
        <w:spacing w:line="360" w:lineRule="auto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4872F8" w:rsidRPr="004872F8" w:rsidRDefault="004872F8" w:rsidP="00B80207">
      <w:pPr>
        <w:pStyle w:val="af0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872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персонифицированного финансирования дополнительного образования детей в </w:t>
      </w:r>
      <w:r w:rsidR="00B84FA2" w:rsidRPr="003E43C7">
        <w:rPr>
          <w:rFonts w:ascii="Times New Roman" w:hAnsi="Times New Roman" w:cs="Times New Roman"/>
          <w:sz w:val="28"/>
          <w:szCs w:val="28"/>
        </w:rPr>
        <w:t>[</w:t>
      </w:r>
      <w:r w:rsidR="00B84FA2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B84FA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84FA2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B84FA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B84FA2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84FA2" w:rsidRPr="003E43C7">
        <w:rPr>
          <w:rFonts w:ascii="Times New Roman" w:hAnsi="Times New Roman" w:cs="Times New Roman"/>
          <w:b/>
          <w:sz w:val="28"/>
          <w:szCs w:val="28"/>
        </w:rPr>
        <w:t>]</w:t>
      </w:r>
      <w:r w:rsidR="00B84FA2" w:rsidRPr="0097355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872F8">
        <w:rPr>
          <w:rFonts w:ascii="Times New Roman" w:eastAsia="Calibri" w:hAnsi="Times New Roman" w:cs="Times New Roman"/>
          <w:b/>
          <w:bCs/>
          <w:sz w:val="28"/>
          <w:szCs w:val="28"/>
        </w:rPr>
        <w:t>на 2020 год</w:t>
      </w:r>
    </w:p>
    <w:p w:rsidR="004872F8" w:rsidRPr="00B80207" w:rsidRDefault="004872F8" w:rsidP="004872F8">
      <w:pPr>
        <w:pStyle w:val="af0"/>
        <w:spacing w:line="360" w:lineRule="auto"/>
        <w:rPr>
          <w:rFonts w:ascii="Times New Roman" w:hAnsi="Times New Roman" w:cs="Times New Roman"/>
          <w:szCs w:val="28"/>
        </w:rPr>
      </w:pPr>
    </w:p>
    <w:tbl>
      <w:tblPr>
        <w:tblOverlap w:val="never"/>
        <w:tblW w:w="960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4872F8" w:rsidRPr="00C70925" w:rsidTr="0058770D">
        <w:trPr>
          <w:trHeight w:val="67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F8" w:rsidRPr="00C70925" w:rsidRDefault="004872F8" w:rsidP="009B31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F8" w:rsidRPr="00C70925" w:rsidRDefault="004872F8" w:rsidP="0058770D">
            <w:pPr>
              <w:pStyle w:val="af0"/>
              <w:spacing w:line="264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153" w:rsidRPr="009B3153" w:rsidRDefault="004872F8" w:rsidP="00C70925">
            <w:pPr>
              <w:pStyle w:val="af0"/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9B3153">
              <w:rPr>
                <w:rStyle w:val="2"/>
                <w:rFonts w:eastAsiaTheme="minorHAnsi"/>
                <w:b/>
                <w:sz w:val="24"/>
                <w:szCs w:val="24"/>
              </w:rPr>
              <w:t xml:space="preserve">с 1 сентября 2020 года </w:t>
            </w:r>
          </w:p>
          <w:p w:rsidR="004872F8" w:rsidRPr="00C70925" w:rsidRDefault="004872F8" w:rsidP="00C7092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Style w:val="2"/>
                <w:rFonts w:eastAsiaTheme="minorHAnsi"/>
                <w:b/>
                <w:sz w:val="24"/>
                <w:szCs w:val="24"/>
              </w:rPr>
              <w:t>по 31 декабря 2020 года</w:t>
            </w:r>
          </w:p>
        </w:tc>
      </w:tr>
      <w:tr w:rsidR="004872F8" w:rsidRPr="00C70925" w:rsidTr="0058770D">
        <w:trPr>
          <w:trHeight w:val="5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F8" w:rsidRPr="00C70925" w:rsidRDefault="004872F8" w:rsidP="009B31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F8" w:rsidRPr="00C70925" w:rsidRDefault="004872F8" w:rsidP="0058770D">
            <w:pPr>
              <w:pStyle w:val="af0"/>
              <w:spacing w:line="264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3153" w:rsidRPr="009B3153" w:rsidRDefault="004872F8" w:rsidP="00C70925">
            <w:pPr>
              <w:pStyle w:val="af0"/>
              <w:spacing w:line="276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9B3153">
              <w:rPr>
                <w:rStyle w:val="2"/>
                <w:rFonts w:eastAsiaTheme="minorHAnsi"/>
                <w:b/>
                <w:sz w:val="24"/>
                <w:szCs w:val="24"/>
              </w:rPr>
              <w:t xml:space="preserve">Дети </w:t>
            </w:r>
          </w:p>
          <w:p w:rsidR="004872F8" w:rsidRPr="00C70925" w:rsidRDefault="004872F8" w:rsidP="00C7092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153">
              <w:rPr>
                <w:rStyle w:val="2"/>
                <w:rFonts w:eastAsiaTheme="minorHAnsi"/>
                <w:b/>
                <w:sz w:val="24"/>
                <w:szCs w:val="24"/>
              </w:rPr>
              <w:t>с 5 до 18 лет</w:t>
            </w:r>
          </w:p>
        </w:tc>
      </w:tr>
      <w:tr w:rsidR="004872F8" w:rsidRPr="00C70925" w:rsidTr="0058770D">
        <w:trPr>
          <w:trHeight w:val="204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F8" w:rsidRPr="00C70925" w:rsidRDefault="004872F8" w:rsidP="009B31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F8" w:rsidRPr="00C70925" w:rsidRDefault="004872F8" w:rsidP="0058770D">
            <w:pPr>
              <w:pStyle w:val="af0"/>
              <w:spacing w:line="264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Число сертификатов дополнительного образования</w:t>
            </w:r>
            <w:r w:rsidR="00B84FA2" w:rsidRPr="00C70925">
              <w:rPr>
                <w:rStyle w:val="2"/>
                <w:rFonts w:eastAsiaTheme="minorHAnsi"/>
                <w:sz w:val="24"/>
                <w:szCs w:val="24"/>
              </w:rPr>
              <w:t xml:space="preserve"> с номиналом (сертификатов персонифицированного финансирования)</w:t>
            </w:r>
            <w:r w:rsidRPr="00C70925">
              <w:rPr>
                <w:rStyle w:val="2"/>
                <w:rFonts w:eastAsiaTheme="minorHAnsi"/>
                <w:sz w:val="24"/>
                <w:szCs w:val="24"/>
              </w:rPr>
              <w:t xml:space="preserve">, обеспечиваемых за счет средств бюджета </w:t>
            </w:r>
            <w:r w:rsidR="00B84FA2" w:rsidRPr="00C7092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84FA2" w:rsidRPr="00C70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муниципального района / городского округа] </w:t>
            </w:r>
            <w:r w:rsidR="00B84FA2" w:rsidRPr="00C70925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Pr="00C70925">
              <w:rPr>
                <w:rStyle w:val="2"/>
                <w:rFonts w:eastAsiaTheme="minorHAnsi"/>
                <w:sz w:val="24"/>
                <w:szCs w:val="24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F8" w:rsidRPr="00C70925" w:rsidRDefault="00B84FA2" w:rsidP="00C7092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25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число сертификатов</w:t>
            </w:r>
          </w:p>
        </w:tc>
      </w:tr>
      <w:tr w:rsidR="004872F8" w:rsidRPr="00C70925" w:rsidTr="0058770D">
        <w:trPr>
          <w:trHeight w:val="90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F8" w:rsidRPr="00C70925" w:rsidRDefault="004872F8" w:rsidP="009B31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2F8" w:rsidRPr="00C70925" w:rsidRDefault="004872F8" w:rsidP="0058770D">
            <w:pPr>
              <w:pStyle w:val="af0"/>
              <w:spacing w:line="264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Номинал сертификата дополнительного образования</w:t>
            </w:r>
            <w:r w:rsidR="00B84FA2" w:rsidRPr="00C70925">
              <w:rPr>
                <w:rStyle w:val="2"/>
                <w:rFonts w:eastAsiaTheme="minorHAnsi"/>
                <w:sz w:val="24"/>
                <w:szCs w:val="24"/>
              </w:rPr>
              <w:t xml:space="preserve"> с номиналом (сертификата персонифицированного финансирования)</w:t>
            </w:r>
            <w:r w:rsidRPr="00C70925">
              <w:rPr>
                <w:rStyle w:val="2"/>
                <w:rFonts w:eastAsiaTheme="minorHAnsi"/>
                <w:sz w:val="24"/>
                <w:szCs w:val="24"/>
              </w:rPr>
              <w:t>, рублей: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2F8" w:rsidRPr="00C70925" w:rsidRDefault="00B84FA2" w:rsidP="00C7092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25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номинал сертификата</w:t>
            </w:r>
          </w:p>
        </w:tc>
      </w:tr>
      <w:tr w:rsidR="004872F8" w:rsidRPr="00C70925" w:rsidTr="009B3153">
        <w:trPr>
          <w:trHeight w:val="66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F8" w:rsidRPr="00C70925" w:rsidRDefault="004872F8" w:rsidP="009B3153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F8" w:rsidRPr="00C70925" w:rsidRDefault="004872F8" w:rsidP="0058770D">
            <w:pPr>
              <w:pStyle w:val="af0"/>
              <w:spacing w:line="264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25">
              <w:rPr>
                <w:rStyle w:val="2"/>
                <w:rFonts w:eastAsiaTheme="minorHAnsi"/>
                <w:sz w:val="24"/>
                <w:szCs w:val="24"/>
              </w:rPr>
              <w:t xml:space="preserve">Объем обеспечения сертификатов дополнительного образования с определенным номиналом </w:t>
            </w:r>
            <w:r w:rsidR="00C70925" w:rsidRPr="00C70925">
              <w:rPr>
                <w:rStyle w:val="2"/>
                <w:rFonts w:eastAsiaTheme="minorHAnsi"/>
                <w:sz w:val="24"/>
                <w:szCs w:val="24"/>
              </w:rPr>
              <w:t xml:space="preserve">(сертификата персонифицированного финансирования) </w:t>
            </w:r>
            <w:r w:rsidRPr="00C70925">
              <w:rPr>
                <w:rStyle w:val="2"/>
                <w:rFonts w:eastAsiaTheme="minorHAnsi"/>
                <w:sz w:val="24"/>
                <w:szCs w:val="24"/>
              </w:rPr>
              <w:t>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F8" w:rsidRPr="00C70925" w:rsidRDefault="00C70925" w:rsidP="00C70925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25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объем обеспечения сертификатов</w:t>
            </w:r>
          </w:p>
        </w:tc>
      </w:tr>
    </w:tbl>
    <w:p w:rsidR="004872F8" w:rsidRPr="004829CA" w:rsidRDefault="004872F8" w:rsidP="004872F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sz w:val="24"/>
          <w:szCs w:val="24"/>
        </w:rPr>
      </w:pPr>
    </w:p>
    <w:p w:rsidR="001B5AC0" w:rsidRDefault="001B5AC0" w:rsidP="00E17C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51A7" w:rsidRPr="00F149AB" w:rsidRDefault="00F351A7" w:rsidP="0015606A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0" w:name="_Toc37149669"/>
      <w:r w:rsidRPr="0015606A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7</w:t>
      </w:r>
      <w:bookmarkEnd w:id="10"/>
    </w:p>
    <w:p w:rsidR="00F351A7" w:rsidRDefault="00F351A7" w:rsidP="00F351A7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A7" w:rsidRDefault="00F351A7" w:rsidP="00F351A7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A7">
        <w:rPr>
          <w:rFonts w:ascii="Times New Roman" w:hAnsi="Times New Roman" w:cs="Times New Roman"/>
          <w:sz w:val="28"/>
          <w:szCs w:val="28"/>
        </w:rPr>
        <w:t>ПРОЕКТ</w:t>
      </w:r>
      <w:r w:rsidRPr="003E03A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:rsidR="00F351A7" w:rsidRDefault="00F351A7" w:rsidP="00F351A7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формирования </w:t>
      </w:r>
    </w:p>
    <w:p w:rsidR="00F351A7" w:rsidRPr="003E03AA" w:rsidRDefault="00F351A7" w:rsidP="00F351A7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задания на оказание муниципальных услуг (выполнение работ) и финансового обеспечения его выполнения муниципальными учреждениями</w:t>
      </w:r>
    </w:p>
    <w:p w:rsidR="00F351A7" w:rsidRPr="00760FAE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1A7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351A7" w:rsidRPr="003E03AA" w:rsidRDefault="00F351A7" w:rsidP="00F351A7">
      <w:pPr>
        <w:pStyle w:val="af0"/>
        <w:ind w:firstLine="326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3E03AA">
        <w:rPr>
          <w:rFonts w:ascii="Times New Roman" w:hAnsi="Times New Roman" w:cs="Times New Roman"/>
          <w:i/>
          <w:sz w:val="24"/>
          <w:szCs w:val="24"/>
        </w:rPr>
        <w:t>наименование муниципального района / городского округа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351A7" w:rsidRPr="00760FAE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351A7" w:rsidRPr="00760FAE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1A7" w:rsidRPr="00760FAE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/ РАСПОРЯЖЕНИЕ</w:t>
      </w:r>
    </w:p>
    <w:p w:rsidR="00F351A7" w:rsidRPr="00760FAE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1A7" w:rsidRPr="00760FAE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«___» ______________ 20__ года № __________</w:t>
      </w:r>
    </w:p>
    <w:p w:rsidR="00F351A7" w:rsidRPr="00760FAE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51A7" w:rsidRPr="00760FAE" w:rsidRDefault="00F351A7" w:rsidP="00F351A7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0FAE">
        <w:rPr>
          <w:rFonts w:ascii="Times New Roman" w:hAnsi="Times New Roman" w:cs="Times New Roman"/>
          <w:sz w:val="28"/>
          <w:szCs w:val="28"/>
        </w:rPr>
        <w:t>г. _________</w:t>
      </w:r>
    </w:p>
    <w:p w:rsidR="00F351A7" w:rsidRPr="00760FAE" w:rsidRDefault="00F351A7" w:rsidP="00F351A7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</w:p>
    <w:p w:rsidR="00F351A7" w:rsidRPr="00694494" w:rsidRDefault="00694494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4494">
        <w:rPr>
          <w:rFonts w:ascii="Times New Roman" w:hAnsi="Times New Roman" w:cs="Times New Roman"/>
          <w:sz w:val="28"/>
          <w:szCs w:val="28"/>
        </w:rPr>
        <w:t>Овнесении изменений в порядок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</w:t>
      </w:r>
      <w:r w:rsidR="00F351A7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F351A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351A7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F351A7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351A7" w:rsidRPr="009863A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F351A7" w:rsidRPr="0069449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351A7" w:rsidRPr="00760FAE">
        <w:rPr>
          <w:rFonts w:ascii="Times New Roman" w:hAnsi="Times New Roman" w:cs="Times New Roman"/>
          <w:sz w:val="28"/>
          <w:szCs w:val="28"/>
        </w:rPr>
        <w:t>»</w:t>
      </w:r>
    </w:p>
    <w:p w:rsidR="00B404ED" w:rsidRDefault="00B404E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1A7" w:rsidRPr="00B404ED" w:rsidRDefault="00F351A7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ED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Pr="00B404E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404ED">
        <w:rPr>
          <w:rFonts w:ascii="Times New Roman" w:hAnsi="Times New Roman" w:cs="Times New Roman"/>
          <w:sz w:val="28"/>
          <w:szCs w:val="28"/>
          <w:lang w:eastAsia="ru-RU"/>
        </w:rPr>
        <w:t>распоряженияАдминистрацииСмоленской области</w:t>
      </w:r>
      <w:r w:rsidRPr="003771B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771B4" w:rsidRPr="003771B4">
        <w:rPr>
          <w:rFonts w:ascii="Times New Roman" w:hAnsi="Times New Roman" w:cs="Times New Roman"/>
          <w:sz w:val="28"/>
          <w:szCs w:val="28"/>
          <w:lang w:eastAsia="ru-RU"/>
        </w:rPr>
        <w:t xml:space="preserve">31.03.2020 </w:t>
      </w:r>
      <w:r w:rsidRPr="003771B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771B4" w:rsidRPr="003771B4">
        <w:rPr>
          <w:rFonts w:ascii="Times New Roman" w:hAnsi="Times New Roman" w:cs="Times New Roman"/>
          <w:sz w:val="28"/>
          <w:szCs w:val="28"/>
          <w:lang w:eastAsia="ru-RU"/>
        </w:rPr>
        <w:t xml:space="preserve"> 542-р/адм</w:t>
      </w:r>
      <w:r w:rsidRPr="00B404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404ED">
        <w:rPr>
          <w:rFonts w:ascii="Times New Roman" w:hAnsi="Times New Roman" w:cs="Times New Roman"/>
          <w:sz w:val="28"/>
          <w:szCs w:val="28"/>
        </w:rPr>
        <w:t>Овнедрении модели</w:t>
      </w:r>
      <w:r w:rsidRPr="00B404ED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B404ED">
        <w:rPr>
          <w:rFonts w:ascii="Times New Roman" w:hAnsi="Times New Roman" w:cs="Times New Roman"/>
          <w:sz w:val="28"/>
          <w:szCs w:val="28"/>
        </w:rPr>
        <w:t>в Смоленской области</w:t>
      </w:r>
      <w:r w:rsidRPr="00B404E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B404E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404ED">
        <w:rPr>
          <w:rFonts w:ascii="Times New Roman" w:hAnsi="Times New Roman" w:cs="Times New Roman"/>
          <w:sz w:val="28"/>
          <w:szCs w:val="28"/>
          <w:lang w:eastAsia="ru-RU"/>
        </w:rPr>
        <w:t xml:space="preserve">риказа </w:t>
      </w:r>
      <w:r w:rsidR="00B404ED">
        <w:rPr>
          <w:rFonts w:ascii="Times New Roman" w:hAnsi="Times New Roman" w:cs="Times New Roman"/>
          <w:sz w:val="28"/>
          <w:szCs w:val="28"/>
          <w:lang w:eastAsia="ru-RU"/>
        </w:rPr>
        <w:t>Департамента Смоленской области по</w:t>
      </w:r>
      <w:r w:rsidRPr="00B404E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404ED">
        <w:rPr>
          <w:rFonts w:ascii="Times New Roman" w:hAnsi="Times New Roman" w:cs="Times New Roman"/>
          <w:sz w:val="28"/>
          <w:szCs w:val="28"/>
          <w:lang w:eastAsia="ru-RU"/>
        </w:rPr>
        <w:t>ю и науке</w:t>
      </w:r>
      <w:r w:rsidRPr="00B404E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Правил персонифицированного финансирования дополнительного образования детей в </w:t>
      </w:r>
      <w:r w:rsidR="00B404ED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  <w:r w:rsidRPr="00B404E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404ED">
        <w:rPr>
          <w:rFonts w:ascii="Times New Roman" w:hAnsi="Times New Roman" w:cs="Times New Roman"/>
          <w:sz w:val="28"/>
          <w:szCs w:val="28"/>
        </w:rPr>
        <w:t xml:space="preserve">, </w:t>
      </w:r>
      <w:r w:rsidR="008E4D21">
        <w:rPr>
          <w:rFonts w:ascii="Times New Roman" w:hAnsi="Times New Roman" w:cs="Times New Roman"/>
          <w:sz w:val="28"/>
          <w:szCs w:val="28"/>
        </w:rPr>
        <w:t>А</w:t>
      </w:r>
      <w:r w:rsidRPr="00B404E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>городского округа]</w:t>
      </w:r>
      <w:r w:rsidR="008E4D21" w:rsidRPr="0069449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8E4D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51A7" w:rsidRPr="00B404ED" w:rsidRDefault="008E4D21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51A7" w:rsidRPr="00B404ED">
        <w:rPr>
          <w:rFonts w:ascii="Times New Roman" w:hAnsi="Times New Roman" w:cs="Times New Roman"/>
          <w:sz w:val="28"/>
          <w:szCs w:val="28"/>
        </w:rPr>
        <w:t xml:space="preserve">Внести в «Положение о порядке формирования муниципального задания на оказание муниципальных услуг (выполнение работ) и финансового обеспечения его выполнения муниципальными учреждениями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округа]</w:t>
      </w:r>
      <w:r w:rsidRPr="0069449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F351A7" w:rsidRPr="00B404ED">
        <w:rPr>
          <w:rFonts w:ascii="Times New Roman" w:hAnsi="Times New Roman" w:cs="Times New Roman"/>
          <w:sz w:val="28"/>
          <w:szCs w:val="28"/>
        </w:rPr>
        <w:t xml:space="preserve">», </w:t>
      </w:r>
      <w:r w:rsidR="00F351A7" w:rsidRPr="00B404ED">
        <w:rPr>
          <w:rFonts w:ascii="Times New Roman" w:hAnsi="Times New Roman" w:cs="Times New Roman"/>
          <w:sz w:val="28"/>
          <w:szCs w:val="28"/>
        </w:rPr>
        <w:lastRenderedPageBreak/>
        <w:t>утвержденное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/ распоряжениемА</w:t>
      </w:r>
      <w:r w:rsidR="00F351A7" w:rsidRPr="00B404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9863AB">
        <w:rPr>
          <w:rFonts w:ascii="Times New Roman" w:hAnsi="Times New Roman" w:cs="Times New Roman"/>
          <w:b/>
          <w:sz w:val="28"/>
          <w:szCs w:val="28"/>
        </w:rPr>
        <w:t>городского округа]</w:t>
      </w:r>
      <w:r w:rsidRPr="00694494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351A7" w:rsidRPr="00B404ED">
        <w:rPr>
          <w:rFonts w:ascii="Times New Roman" w:hAnsi="Times New Roman" w:cs="Times New Roman"/>
          <w:sz w:val="28"/>
          <w:szCs w:val="28"/>
        </w:rPr>
        <w:t xml:space="preserve"> ________ 20__ года № ____ следующие изменения:</w:t>
      </w:r>
    </w:p>
    <w:p w:rsidR="00F351A7" w:rsidRPr="00B404ED" w:rsidRDefault="008E4D21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351A7" w:rsidRPr="00B404ED"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>
        <w:rPr>
          <w:rFonts w:ascii="Times New Roman" w:hAnsi="Times New Roman" w:cs="Times New Roman"/>
          <w:sz w:val="28"/>
          <w:szCs w:val="28"/>
        </w:rPr>
        <w:t>3 дополнить следующими словами: «</w:t>
      </w:r>
      <w:r w:rsidR="00F351A7" w:rsidRPr="00B404ED">
        <w:rPr>
          <w:rFonts w:ascii="Times New Roman" w:hAnsi="Times New Roman" w:cs="Times New Roman"/>
          <w:sz w:val="28"/>
          <w:szCs w:val="28"/>
        </w:rPr>
        <w:t>Вышеуказанные показатели могут быть изменены путем формирования нового муниципального задани</w:t>
      </w:r>
      <w:r>
        <w:rPr>
          <w:rFonts w:ascii="Times New Roman" w:hAnsi="Times New Roman" w:cs="Times New Roman"/>
          <w:sz w:val="28"/>
          <w:szCs w:val="28"/>
        </w:rPr>
        <w:t>я с учетом внесенных изменений»;</w:t>
      </w:r>
    </w:p>
    <w:p w:rsidR="00F351A7" w:rsidRPr="00B404ED" w:rsidRDefault="008E4D21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51A7" w:rsidRPr="00B404ED">
        <w:rPr>
          <w:rFonts w:ascii="Times New Roman" w:hAnsi="Times New Roman" w:cs="Times New Roman"/>
          <w:sz w:val="28"/>
          <w:szCs w:val="28"/>
        </w:rPr>
        <w:t>пункт 39 дополнить вторым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 «</w:t>
      </w:r>
      <w:r w:rsidR="00F351A7" w:rsidRPr="00B404ED">
        <w:rPr>
          <w:rFonts w:ascii="Times New Roman" w:hAnsi="Times New Roman" w:cs="Times New Roman"/>
          <w:sz w:val="28"/>
          <w:szCs w:val="28"/>
        </w:rPr>
        <w:t>При оказании муниципальным бюджетным учреждением муниципальных услуг в рамках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F351A7" w:rsidRPr="00B404ED">
        <w:rPr>
          <w:rFonts w:ascii="Times New Roman" w:hAnsi="Times New Roman" w:cs="Times New Roman"/>
          <w:sz w:val="28"/>
          <w:szCs w:val="28"/>
        </w:rPr>
        <w:t>, 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фактические показатели объема муниципальных услуг, оказанных в рамках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F351A7" w:rsidRPr="00B404ED">
        <w:rPr>
          <w:rFonts w:ascii="Times New Roman" w:hAnsi="Times New Roman" w:cs="Times New Roman"/>
          <w:sz w:val="28"/>
          <w:szCs w:val="28"/>
        </w:rPr>
        <w:t>, уменьшились (увеличились) по сравнению с показателями объема, запланиров</w:t>
      </w:r>
      <w:r>
        <w:rPr>
          <w:rFonts w:ascii="Times New Roman" w:hAnsi="Times New Roman" w:cs="Times New Roman"/>
          <w:sz w:val="28"/>
          <w:szCs w:val="28"/>
        </w:rPr>
        <w:t>анными в муниципальном задании»;</w:t>
      </w:r>
    </w:p>
    <w:p w:rsidR="00F351A7" w:rsidRPr="00B404ED" w:rsidRDefault="00F351A7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ED">
        <w:rPr>
          <w:rFonts w:ascii="Times New Roman" w:hAnsi="Times New Roman" w:cs="Times New Roman"/>
          <w:sz w:val="28"/>
          <w:szCs w:val="28"/>
        </w:rPr>
        <w:t xml:space="preserve">2. </w:t>
      </w:r>
      <w:r w:rsidR="008E4D21">
        <w:rPr>
          <w:rFonts w:ascii="Times New Roman" w:hAnsi="Times New Roman" w:cs="Times New Roman"/>
          <w:sz w:val="28"/>
          <w:szCs w:val="28"/>
        </w:rPr>
        <w:t xml:space="preserve">Профильному структурномуподразделению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>[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указать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E4D21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>]</w:t>
      </w:r>
      <w:r w:rsidR="008E4D21">
        <w:rPr>
          <w:rFonts w:ascii="Times New Roman" w:hAnsi="Times New Roman" w:cs="Times New Roman"/>
          <w:sz w:val="28"/>
          <w:szCs w:val="28"/>
        </w:rPr>
        <w:t>А</w:t>
      </w:r>
      <w:r w:rsidRPr="00B404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>городского округа]</w:t>
      </w:r>
      <w:r w:rsidR="008E4D21" w:rsidRPr="0069449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404ED">
        <w:rPr>
          <w:rFonts w:ascii="Times New Roman" w:hAnsi="Times New Roman" w:cs="Times New Roman"/>
          <w:sz w:val="28"/>
          <w:szCs w:val="28"/>
        </w:rPr>
        <w:t xml:space="preserve"> о</w:t>
      </w:r>
      <w:r w:rsidR="008E4D21">
        <w:rPr>
          <w:rFonts w:ascii="Times New Roman" w:hAnsi="Times New Roman" w:cs="Times New Roman"/>
          <w:sz w:val="28"/>
          <w:szCs w:val="28"/>
        </w:rPr>
        <w:t xml:space="preserve">беспечить обнародование и размещение </w:t>
      </w:r>
      <w:r w:rsidRPr="00B404ED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8E4D21">
        <w:rPr>
          <w:rFonts w:ascii="Times New Roman" w:hAnsi="Times New Roman" w:cs="Times New Roman"/>
          <w:sz w:val="28"/>
          <w:szCs w:val="28"/>
        </w:rPr>
        <w:t xml:space="preserve"> / распоряжения</w:t>
      </w:r>
      <w:r w:rsidRPr="00B404E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E4D21">
        <w:rPr>
          <w:rFonts w:ascii="Times New Roman" w:hAnsi="Times New Roman" w:cs="Times New Roman"/>
          <w:sz w:val="28"/>
          <w:szCs w:val="28"/>
        </w:rPr>
        <w:t>А</w:t>
      </w:r>
      <w:r w:rsidRPr="00B404E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>городского округа]</w:t>
      </w:r>
      <w:r w:rsidR="008E4D21" w:rsidRPr="0069449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404ED">
        <w:rPr>
          <w:rFonts w:ascii="Times New Roman" w:hAnsi="Times New Roman" w:cs="Times New Roman"/>
          <w:sz w:val="28"/>
          <w:szCs w:val="28"/>
        </w:rPr>
        <w:t>.</w:t>
      </w:r>
    </w:p>
    <w:p w:rsidR="00F351A7" w:rsidRPr="00B404ED" w:rsidRDefault="00F351A7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ED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8E4D21">
        <w:rPr>
          <w:rFonts w:ascii="Times New Roman" w:hAnsi="Times New Roman" w:cs="Times New Roman"/>
          <w:sz w:val="28"/>
          <w:szCs w:val="28"/>
        </w:rPr>
        <w:t xml:space="preserve">/ распоряжения </w:t>
      </w:r>
      <w:r w:rsidRPr="00B404ED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8E4D21">
        <w:rPr>
          <w:rFonts w:ascii="Times New Roman" w:hAnsi="Times New Roman" w:cs="Times New Roman"/>
          <w:sz w:val="28"/>
          <w:szCs w:val="28"/>
        </w:rPr>
        <w:t>Г</w:t>
      </w:r>
      <w:r w:rsidRPr="00B404ED">
        <w:rPr>
          <w:rFonts w:ascii="Times New Roman" w:hAnsi="Times New Roman" w:cs="Times New Roman"/>
          <w:sz w:val="28"/>
          <w:szCs w:val="28"/>
        </w:rPr>
        <w:t xml:space="preserve">лавы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[наименование 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E4D21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8E4D21" w:rsidRPr="009863AB">
        <w:rPr>
          <w:rFonts w:ascii="Times New Roman" w:hAnsi="Times New Roman" w:cs="Times New Roman"/>
          <w:b/>
          <w:sz w:val="28"/>
          <w:szCs w:val="28"/>
        </w:rPr>
        <w:t>городского округа]</w:t>
      </w:r>
      <w:r w:rsidR="008E4D21" w:rsidRPr="0069449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404ED">
        <w:rPr>
          <w:rFonts w:ascii="Times New Roman" w:hAnsi="Times New Roman" w:cs="Times New Roman"/>
          <w:sz w:val="28"/>
          <w:szCs w:val="28"/>
        </w:rPr>
        <w:t>.</w:t>
      </w:r>
    </w:p>
    <w:p w:rsidR="003771B4" w:rsidRDefault="003771B4" w:rsidP="00F149AB">
      <w:pPr>
        <w:pStyle w:val="af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71B4" w:rsidRDefault="003771B4" w:rsidP="00F149AB">
      <w:pPr>
        <w:pStyle w:val="af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5AC0" w:rsidRDefault="001B5AC0" w:rsidP="00F149AB">
      <w:pPr>
        <w:pStyle w:val="af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0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 </w:t>
      </w:r>
      <w:r w:rsidRPr="00760FA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5AC0" w:rsidRPr="00F149AB" w:rsidRDefault="00AE719B" w:rsidP="0015606A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1" w:name="_Toc37149670"/>
      <w:r w:rsidRPr="0015606A">
        <w:rPr>
          <w:rFonts w:ascii="Times New Roman" w:hAnsi="Times New Roman" w:cs="Times New Roman"/>
          <w:b/>
          <w:color w:val="auto"/>
          <w:sz w:val="28"/>
        </w:rPr>
        <w:lastRenderedPageBreak/>
        <w:t>Приложение 8</w:t>
      </w:r>
      <w:bookmarkEnd w:id="11"/>
    </w:p>
    <w:p w:rsidR="00E17CBC" w:rsidRPr="00AE719B" w:rsidRDefault="00E17CBC" w:rsidP="00F149AB">
      <w:pPr>
        <w:pStyle w:val="af0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19B"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B05370" w:rsidRDefault="00E17CBC" w:rsidP="00F149AB">
      <w:pPr>
        <w:pStyle w:val="af0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19B">
        <w:rPr>
          <w:rFonts w:ascii="Times New Roman" w:hAnsi="Times New Roman" w:cs="Times New Roman"/>
          <w:b/>
          <w:sz w:val="28"/>
          <w:szCs w:val="28"/>
          <w:lang w:eastAsia="ru-RU"/>
        </w:rPr>
        <w:t>по внесению изменений в муниципальные программы развития</w:t>
      </w:r>
    </w:p>
    <w:p w:rsidR="00E17CBC" w:rsidRPr="00AE719B" w:rsidRDefault="00E17CBC" w:rsidP="00F149AB">
      <w:pPr>
        <w:pStyle w:val="af0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719B">
        <w:rPr>
          <w:rFonts w:ascii="Times New Roman" w:hAnsi="Times New Roman" w:cs="Times New Roman"/>
          <w:b/>
          <w:sz w:val="28"/>
          <w:szCs w:val="28"/>
          <w:lang w:eastAsia="ru-RU"/>
        </w:rPr>
        <w:t>в связи с внедрением персонифицированного финансирования дополнительного образования детей</w:t>
      </w:r>
    </w:p>
    <w:p w:rsidR="00E17CBC" w:rsidRPr="00AE719B" w:rsidRDefault="00E17CBC" w:rsidP="00AE719B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BC" w:rsidRPr="00AE719B" w:rsidRDefault="00E17CBC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657A">
        <w:rPr>
          <w:rFonts w:ascii="Times New Roman" w:hAnsi="Times New Roman" w:cs="Times New Roman"/>
          <w:sz w:val="28"/>
          <w:szCs w:val="28"/>
          <w:lang w:eastAsia="ru-RU"/>
        </w:rPr>
        <w:t>Цель изменений</w:t>
      </w:r>
      <w:r w:rsidR="009C657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внедрения системы персонифицированного финансирования дополнительного образования детей </w:t>
      </w:r>
      <w:r w:rsidR="009C657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ПФ ДОД) 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органам </w:t>
      </w:r>
      <w:r w:rsidR="00D347A9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внести изменения в действующие муниципальные программы развития (в минимальном варианте – изменения в программу развития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, исполнителем по которой является 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>орган местного самоуправления, осуществляющий управление в сфере образования,как уполномоченный органв соответствии с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ПФ ДОД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05370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05370" w:rsidRPr="00AE719B">
        <w:rPr>
          <w:rFonts w:ascii="Times New Roman" w:hAnsi="Times New Roman" w:cs="Times New Roman"/>
          <w:sz w:val="28"/>
          <w:szCs w:val="28"/>
          <w:lang w:eastAsia="ru-RU"/>
        </w:rPr>
        <w:t>рограмма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касаются </w:t>
      </w:r>
      <w:r w:rsidR="00B05370" w:rsidRPr="00AE719B">
        <w:rPr>
          <w:rFonts w:ascii="Times New Roman" w:hAnsi="Times New Roman" w:cs="Times New Roman"/>
          <w:sz w:val="28"/>
          <w:szCs w:val="28"/>
          <w:lang w:eastAsia="ru-RU"/>
        </w:rPr>
        <w:t>части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B05370" w:rsidRPr="00AE719B">
        <w:rPr>
          <w:rFonts w:ascii="Times New Roman" w:hAnsi="Times New Roman" w:cs="Times New Roman"/>
          <w:sz w:val="28"/>
          <w:szCs w:val="28"/>
          <w:lang w:eastAsia="ru-RU"/>
        </w:rPr>
        <w:t>, затрагивающей дополнительное образование детей</w:t>
      </w:r>
      <w:r w:rsidR="00B05370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 для закрепления финансового обеспечения за новым основным мероприятием «Обеспечение функционирования системы персонифицированного финансирования дополнительного образования детей».</w:t>
      </w:r>
    </w:p>
    <w:p w:rsidR="00B05370" w:rsidRDefault="00B05370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 затрагивают следующие разделы программы:</w:t>
      </w:r>
    </w:p>
    <w:p w:rsidR="00E17CBC" w:rsidRPr="00AE719B" w:rsidRDefault="00B05370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</w:t>
      </w:r>
      <w:r w:rsidR="00E17CBC" w:rsidRPr="00B05370">
        <w:rPr>
          <w:rFonts w:ascii="Times New Roman" w:hAnsi="Times New Roman" w:cs="Times New Roman"/>
          <w:sz w:val="28"/>
          <w:szCs w:val="28"/>
          <w:lang w:eastAsia="ru-RU"/>
        </w:rPr>
        <w:t>писани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17CBC" w:rsidRPr="00B05370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приоритетов муниципальной политики в сфере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7CBC" w:rsidRPr="00B05370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="00E17CBC" w:rsidRPr="009B17C5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</w:t>
      </w:r>
      <w:r w:rsidR="009B17C5" w:rsidRPr="009B17C5">
        <w:rPr>
          <w:rFonts w:ascii="Times New Roman" w:hAnsi="Times New Roman" w:cs="Times New Roman"/>
          <w:b/>
          <w:sz w:val="28"/>
          <w:szCs w:val="28"/>
        </w:rPr>
        <w:t xml:space="preserve">[наименование муниципального района / городского округа] </w:t>
      </w:r>
      <w:r w:rsidR="009B17C5" w:rsidRPr="009B17C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 w:rsidR="009B17C5" w:rsidRPr="009B17C5">
        <w:rPr>
          <w:rFonts w:ascii="Times New Roman" w:hAnsi="Times New Roman" w:cs="Times New Roman"/>
          <w:b/>
          <w:sz w:val="28"/>
          <w:szCs w:val="28"/>
        </w:rPr>
        <w:t>[</w:t>
      </w:r>
      <w:r w:rsidR="00E17CBC" w:rsidRPr="009B17C5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B17C5" w:rsidRPr="009B17C5">
        <w:rPr>
          <w:rFonts w:ascii="Times New Roman" w:hAnsi="Times New Roman" w:cs="Times New Roman"/>
          <w:b/>
          <w:sz w:val="28"/>
          <w:szCs w:val="28"/>
        </w:rPr>
        <w:t xml:space="preserve">органа местного </w:t>
      </w:r>
      <w:r w:rsidR="009B17C5" w:rsidRPr="009B17C5">
        <w:rPr>
          <w:rFonts w:ascii="Times New Roman" w:hAnsi="Times New Roman" w:cs="Times New Roman"/>
          <w:b/>
          <w:sz w:val="28"/>
          <w:szCs w:val="28"/>
          <w:lang w:eastAsia="ru-RU"/>
        </w:rPr>
        <w:t>самоуправления, осуществляющ</w:t>
      </w:r>
      <w:r w:rsidR="009B17C5">
        <w:rPr>
          <w:rFonts w:ascii="Times New Roman" w:hAnsi="Times New Roman" w:cs="Times New Roman"/>
          <w:b/>
          <w:sz w:val="28"/>
          <w:szCs w:val="28"/>
          <w:lang w:eastAsia="ru-RU"/>
        </w:rPr>
        <w:t>его</w:t>
      </w:r>
      <w:r w:rsidR="009B17C5" w:rsidRPr="009B17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управление в сфере образования, как уполномоченн</w:t>
      </w:r>
      <w:r w:rsidR="009B17C5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9B17C5" w:rsidRPr="009B17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</w:t>
      </w:r>
      <w:r w:rsidR="009B17C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9B17C5" w:rsidRPr="009B17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соответствии с муниципальными правилами ПФ ДОД</w:t>
      </w:r>
      <w:r w:rsidR="009B17C5" w:rsidRPr="009B17C5">
        <w:rPr>
          <w:rFonts w:ascii="Times New Roman" w:hAnsi="Times New Roman" w:cs="Times New Roman"/>
          <w:b/>
          <w:sz w:val="28"/>
          <w:szCs w:val="28"/>
        </w:rPr>
        <w:t>]</w:t>
      </w:r>
      <w:r w:rsidR="009B17C5" w:rsidRPr="009B17C5">
        <w:rPr>
          <w:rFonts w:ascii="Times New Roman" w:hAnsi="Times New Roman" w:cs="Times New Roman"/>
          <w:sz w:val="28"/>
          <w:szCs w:val="28"/>
        </w:rPr>
        <w:t xml:space="preserve"> р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9B17C5" w:rsidRPr="009B17C5">
        <w:rPr>
          <w:rFonts w:ascii="Times New Roman" w:hAnsi="Times New Roman" w:cs="Times New Roman"/>
          <w:b/>
          <w:sz w:val="28"/>
          <w:szCs w:val="28"/>
        </w:rPr>
        <w:t xml:space="preserve">[наименование муниципального района / городского округа] </w:t>
      </w:r>
      <w:r w:rsidR="009B17C5" w:rsidRPr="009B17C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9B17C5">
        <w:rPr>
          <w:rFonts w:ascii="Times New Roman" w:hAnsi="Times New Roman" w:cs="Times New Roman"/>
          <w:sz w:val="28"/>
          <w:szCs w:val="28"/>
        </w:rPr>
        <w:t>.</w:t>
      </w:r>
    </w:p>
    <w:p w:rsidR="00E17CBC" w:rsidRPr="009B17C5" w:rsidRDefault="009B17C5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9B17C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7CBC" w:rsidRPr="009B17C5">
        <w:rPr>
          <w:rFonts w:ascii="Times New Roman" w:hAnsi="Times New Roman" w:cs="Times New Roman"/>
          <w:sz w:val="28"/>
          <w:szCs w:val="28"/>
          <w:lang w:eastAsia="ru-RU"/>
        </w:rPr>
        <w:t xml:space="preserve">орядка определения целевых показателей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7CBC" w:rsidRPr="009B17C5">
        <w:rPr>
          <w:rFonts w:ascii="Times New Roman" w:hAnsi="Times New Roman" w:cs="Times New Roman"/>
          <w:sz w:val="28"/>
          <w:szCs w:val="28"/>
          <w:lang w:eastAsia="ru-RU"/>
        </w:rPr>
        <w:t>рограммы</w:t>
      </w:r>
      <w:r w:rsidRPr="009B17C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</w:t>
      </w:r>
      <w:r w:rsidR="00E17CBC" w:rsidRPr="009B17C5">
        <w:rPr>
          <w:rFonts w:ascii="Times New Roman" w:hAnsi="Times New Roman" w:cs="Times New Roman"/>
          <w:sz w:val="28"/>
          <w:szCs w:val="28"/>
          <w:lang w:eastAsia="ru-RU"/>
        </w:rPr>
        <w:t xml:space="preserve">«доля детей в возрасте от 5 до 18 лет, 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>использующих сертификаты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арактеризует степень внедрения механизма персонифицированного финансирования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дополнительного образования детей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>и доступно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сть дополнительного образования; о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</w:t>
      </w:r>
      <w:r w:rsidRPr="009B17C5">
        <w:rPr>
          <w:rFonts w:ascii="Times New Roman" w:hAnsi="Times New Roman" w:cs="Times New Roman"/>
          <w:b/>
          <w:sz w:val="28"/>
          <w:szCs w:val="28"/>
        </w:rPr>
        <w:t xml:space="preserve">[наименование муниципального района / городского округа] </w:t>
      </w:r>
      <w:r w:rsidRPr="009B17C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E17CBC" w:rsidRPr="009B17C5" w:rsidRDefault="00E17CBC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>Рассчитывается по формуле:</w:t>
      </w:r>
    </w:p>
    <w:p w:rsidR="00F149AB" w:rsidRDefault="009B17C5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С=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серт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/</m:t>
        </m:r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всего</m:t>
            </m:r>
          </m:sub>
        </m:sSub>
      </m:oMath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, </w:t>
      </w:r>
    </w:p>
    <w:p w:rsidR="00E17CBC" w:rsidRPr="009B17C5" w:rsidRDefault="00E17CBC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>где:</w:t>
      </w:r>
    </w:p>
    <w:p w:rsidR="00E17CBC" w:rsidRPr="009B17C5" w:rsidRDefault="00E17CBC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>С – доля детей в возрасте от 5 до 18 лет, использующих сертификаты дополнительного образования;</w:t>
      </w:r>
    </w:p>
    <w:p w:rsidR="00E17CBC" w:rsidRPr="009B17C5" w:rsidRDefault="00843074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серт</m:t>
            </m:r>
          </m:sub>
        </m:sSub>
      </m:oMath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общая численность детей, использующих сертификаты дополнительного образования.</w:t>
      </w:r>
    </w:p>
    <w:p w:rsidR="00E17CBC" w:rsidRPr="009B17C5" w:rsidRDefault="00843074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всего</m:t>
            </m:r>
          </m:sub>
        </m:sSub>
      </m:oMath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численность детей в возрасте от 5 до 18 лет, проживающих на территории </w:t>
      </w:r>
      <w:r w:rsidR="009B17C5" w:rsidRPr="009B17C5">
        <w:rPr>
          <w:rFonts w:ascii="Times New Roman" w:hAnsi="Times New Roman" w:cs="Times New Roman"/>
          <w:b/>
          <w:sz w:val="28"/>
          <w:szCs w:val="28"/>
        </w:rPr>
        <w:t xml:space="preserve">[наименование муниципального района / городского округа] </w:t>
      </w:r>
      <w:r w:rsidR="009B17C5" w:rsidRPr="009B17C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17CBC" w:rsidRPr="009B17C5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="009B17C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E17CBC" w:rsidRDefault="009B17C5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B17C5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E17CBC" w:rsidRPr="009B17C5">
        <w:rPr>
          <w:rFonts w:ascii="Times New Roman" w:hAnsi="Times New Roman" w:cs="Times New Roman"/>
          <w:sz w:val="28"/>
          <w:szCs w:val="28"/>
          <w:lang w:eastAsia="ru-RU"/>
        </w:rPr>
        <w:t>елевы</w:t>
      </w:r>
      <w:r w:rsidRPr="009B17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17CBC" w:rsidRPr="009B17C5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9B17C5">
        <w:rPr>
          <w:rFonts w:ascii="Times New Roman" w:hAnsi="Times New Roman" w:cs="Times New Roman"/>
          <w:sz w:val="28"/>
          <w:szCs w:val="28"/>
          <w:lang w:eastAsia="ru-RU"/>
        </w:rPr>
        <w:t>ип</w:t>
      </w:r>
      <w:r w:rsidR="00E17CBC" w:rsidRPr="009B17C5">
        <w:rPr>
          <w:rFonts w:ascii="Times New Roman" w:hAnsi="Times New Roman" w:cs="Times New Roman"/>
          <w:sz w:val="28"/>
          <w:szCs w:val="28"/>
          <w:lang w:eastAsia="ru-RU"/>
        </w:rPr>
        <w:t>рограммы в части подпрограммы «Развитие системы дополнительного образования детей»:</w:t>
      </w:r>
    </w:p>
    <w:p w:rsidR="009B17C5" w:rsidRDefault="009B17C5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З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адачи 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: о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беспечение функционирования системы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9B17C5" w:rsidRDefault="009B17C5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:о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хват детей в возрасте от 5 до 18 лет, имеющих право на получение дополнительного образования в рамках системы персонифицированного финансирования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– не менее </w:t>
      </w:r>
      <w:r w:rsidRPr="009B17C5">
        <w:rPr>
          <w:rFonts w:ascii="Times New Roman" w:hAnsi="Times New Roman" w:cs="Times New Roman"/>
          <w:b/>
          <w:sz w:val="28"/>
          <w:szCs w:val="28"/>
          <w:lang w:eastAsia="ru-RU"/>
        </w:rPr>
        <w:t>___%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(определяется в соответствии с показателями регионального проекта «Успех каждого ребенка» в муниципальном районе / городском округе Смоленской области, см. Соглашение о реализации проекта).</w:t>
      </w:r>
    </w:p>
    <w:p w:rsidR="00DC126F" w:rsidRPr="00AE719B" w:rsidRDefault="00DC126F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:о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бъем бюджетных ассигнований в целом на реализацию подпрограммы составит _________ тыс. рублей, в том числе по годам реализации программы</w:t>
      </w:r>
      <w:r>
        <w:rPr>
          <w:rStyle w:val="afc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126F" w:rsidRPr="00AE719B" w:rsidRDefault="00F149AB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</w:t>
      </w:r>
      <w:r w:rsidR="00DC126F" w:rsidRPr="00AE71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DC126F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C126F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_______ тыс. рублей;</w:t>
      </w:r>
    </w:p>
    <w:p w:rsidR="00DC126F" w:rsidRPr="00AE719B" w:rsidRDefault="00F149AB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C126F" w:rsidRPr="00AE71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DC126F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C126F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_______ тыс. рублей;</w:t>
      </w:r>
    </w:p>
    <w:p w:rsidR="009B17C5" w:rsidRPr="009B17C5" w:rsidRDefault="00F149AB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C126F" w:rsidRPr="00AE71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 xml:space="preserve">_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 xml:space="preserve"> _______ тыс. рублей.</w:t>
      </w:r>
    </w:p>
    <w:p w:rsidR="00E17CBC" w:rsidRPr="00DC126F" w:rsidRDefault="00E17CBC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719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ВАЖНО!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если средства для обеспечения сертификатов дополнительного образования изыскиваются также в муниципальных заданиях учреждений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и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спорта, финансовое обеспечение которых осуществляется за сч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т средств иных муниципальных программ (например, 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развития 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>и (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спорта), то:</w:t>
      </w:r>
    </w:p>
    <w:p w:rsidR="00E17CBC" w:rsidRPr="00AE719B" w:rsidRDefault="00DC126F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>Объем ресурсного обеспечения подпрограммы «Развитие дополнительного образования» увеличивается на соответствующие суммы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7CBC" w:rsidRPr="00AE719B" w:rsidRDefault="00DC126F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должны быть внесены уточнения в муниципальные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(или) спорта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уменьшения финансирования подведомственных учреждений на соответствующие суммы, передаваемые на ресурсное обеспечение подпрограммы «Развитие дополнительного образования».</w:t>
      </w:r>
    </w:p>
    <w:p w:rsidR="00E17CBC" w:rsidRPr="00AE719B" w:rsidRDefault="00DC126F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Исполнителями по мероприятию </w:t>
      </w:r>
      <w:r w:rsidR="00E17CBC" w:rsidRPr="00DC126F">
        <w:rPr>
          <w:rFonts w:ascii="Times New Roman" w:hAnsi="Times New Roman" w:cs="Times New Roman"/>
          <w:sz w:val="28"/>
          <w:szCs w:val="28"/>
          <w:lang w:eastAsia="ru-RU"/>
        </w:rPr>
        <w:t>«Обеспечение функционирования системы персонифицированного финансирования дополнительного образования детей»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 xml:space="preserve"> могут указываться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17CBC" w:rsidRPr="00AE719B">
        <w:rPr>
          <w:rFonts w:ascii="Times New Roman" w:hAnsi="Times New Roman" w:cs="Times New Roman"/>
          <w:sz w:val="28"/>
          <w:szCs w:val="28"/>
          <w:lang w:eastAsia="ru-RU"/>
        </w:rPr>
        <w:t>рганы исполнительной власти муниципального образования по культуре и спорту.</w:t>
      </w:r>
    </w:p>
    <w:p w:rsidR="00CB41BE" w:rsidRPr="00DC126F" w:rsidRDefault="00CB41BE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C126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C126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Дополнение подпрограммы «Развитие дополнительного образования»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новым </w:t>
      </w:r>
      <w:r w:rsidRPr="00DC126F">
        <w:rPr>
          <w:rFonts w:ascii="Times New Roman" w:hAnsi="Times New Roman" w:cs="Times New Roman"/>
          <w:sz w:val="28"/>
          <w:szCs w:val="28"/>
          <w:lang w:eastAsia="ru-RU"/>
        </w:rPr>
        <w:t>основным мероприятием «Обеспечение функционирования системы персонифицированного финансирования дополнительного образования детей»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41BE" w:rsidRPr="007D59D5" w:rsidRDefault="00F149AB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41BE" w:rsidRPr="007D59D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</w:t>
      </w:r>
      <w:r w:rsidR="00CB41BE">
        <w:rPr>
          <w:rFonts w:ascii="Times New Roman" w:hAnsi="Times New Roman" w:cs="Times New Roman"/>
          <w:iCs/>
          <w:sz w:val="28"/>
          <w:szCs w:val="28"/>
          <w:lang w:eastAsia="ru-RU"/>
        </w:rPr>
        <w:t>полнительного образования детей;</w:t>
      </w:r>
    </w:p>
    <w:p w:rsidR="00CB41BE" w:rsidRDefault="00F149AB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B41BE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организационно-</w:t>
      </w:r>
      <w:r w:rsidR="00CB41BE" w:rsidRPr="007D59D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методическое и информационное сопровождение </w:t>
      </w:r>
      <w:r w:rsidR="00CB41BE">
        <w:rPr>
          <w:rFonts w:ascii="Times New Roman" w:hAnsi="Times New Roman" w:cs="Times New Roman"/>
          <w:iCs/>
          <w:sz w:val="28"/>
          <w:szCs w:val="28"/>
          <w:lang w:eastAsia="ru-RU"/>
        </w:rPr>
        <w:t>всех</w:t>
      </w:r>
      <w:r w:rsidR="00CB41BE" w:rsidRPr="007D59D5">
        <w:rPr>
          <w:rFonts w:ascii="Times New Roman" w:hAnsi="Times New Roman" w:cs="Times New Roman"/>
          <w:iCs/>
          <w:sz w:val="28"/>
          <w:szCs w:val="28"/>
          <w:lang w:eastAsia="ru-RU"/>
        </w:rPr>
        <w:t>участников системы персонифицированного финансирования до</w:t>
      </w:r>
      <w:r w:rsidR="00CB41BE">
        <w:rPr>
          <w:rFonts w:ascii="Times New Roman" w:hAnsi="Times New Roman" w:cs="Times New Roman"/>
          <w:iCs/>
          <w:sz w:val="28"/>
          <w:szCs w:val="28"/>
          <w:lang w:eastAsia="ru-RU"/>
        </w:rPr>
        <w:t>полнительного образования детей.</w:t>
      </w:r>
    </w:p>
    <w:p w:rsidR="00E17CBC" w:rsidRDefault="00CB41BE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E17CBC" w:rsidRPr="007D59D5">
        <w:rPr>
          <w:rFonts w:ascii="Times New Roman" w:hAnsi="Times New Roman" w:cs="Times New Roman"/>
          <w:sz w:val="28"/>
          <w:szCs w:val="28"/>
          <w:lang w:eastAsia="ru-RU"/>
        </w:rPr>
        <w:t>Сведения о составе и значениях целевых пока</w:t>
      </w:r>
      <w:r>
        <w:rPr>
          <w:rFonts w:ascii="Times New Roman" w:hAnsi="Times New Roman" w:cs="Times New Roman"/>
          <w:sz w:val="28"/>
          <w:szCs w:val="28"/>
          <w:lang w:eastAsia="ru-RU"/>
        </w:rPr>
        <w:t>зателей муниципальной программы (Приложение к программе)</w:t>
      </w:r>
      <w:r>
        <w:rPr>
          <w:rStyle w:val="afc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="00E17CBC" w:rsidRPr="007D59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6"/>
        <w:tblW w:w="9459" w:type="dxa"/>
        <w:tblLook w:val="04A0"/>
      </w:tblPr>
      <w:tblGrid>
        <w:gridCol w:w="3936"/>
        <w:gridCol w:w="1559"/>
        <w:gridCol w:w="1971"/>
        <w:gridCol w:w="1142"/>
        <w:gridCol w:w="851"/>
      </w:tblGrid>
      <w:tr w:rsidR="00CB41BE" w:rsidRPr="00CB41BE" w:rsidTr="00CB41BE">
        <w:trPr>
          <w:trHeight w:val="998"/>
        </w:trPr>
        <w:tc>
          <w:tcPr>
            <w:tcW w:w="3936" w:type="dxa"/>
          </w:tcPr>
          <w:p w:rsidR="00CB41BE" w:rsidRPr="00CB41BE" w:rsidRDefault="00CB41BE" w:rsidP="00F149AB">
            <w:pPr>
              <w:pStyle w:val="af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4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CB41BE" w:rsidRPr="00CB41BE" w:rsidRDefault="00CB41BE" w:rsidP="00F149AB">
            <w:pPr>
              <w:pStyle w:val="af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4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1" w:type="dxa"/>
          </w:tcPr>
          <w:p w:rsidR="00CB41BE" w:rsidRDefault="00CB41BE" w:rsidP="00F149AB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год</w:t>
            </w:r>
          </w:p>
          <w:p w:rsidR="00CB41BE" w:rsidRPr="00CB41BE" w:rsidRDefault="00CB41BE" w:rsidP="00F149AB">
            <w:pPr>
              <w:pStyle w:val="af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___</w:t>
            </w:r>
          </w:p>
        </w:tc>
        <w:tc>
          <w:tcPr>
            <w:tcW w:w="1142" w:type="dxa"/>
          </w:tcPr>
          <w:p w:rsidR="00CB41BE" w:rsidRPr="00CB41BE" w:rsidRDefault="00CB41BE" w:rsidP="00F149AB">
            <w:pPr>
              <w:pStyle w:val="af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41B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20_</w:t>
            </w:r>
          </w:p>
        </w:tc>
        <w:tc>
          <w:tcPr>
            <w:tcW w:w="851" w:type="dxa"/>
          </w:tcPr>
          <w:p w:rsidR="00CB41BE" w:rsidRPr="00CB41BE" w:rsidRDefault="00CB41BE" w:rsidP="00F149AB">
            <w:pPr>
              <w:pStyle w:val="af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41B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20_</w:t>
            </w:r>
          </w:p>
        </w:tc>
      </w:tr>
      <w:tr w:rsidR="00CB41BE" w:rsidRPr="00CB41BE" w:rsidTr="00CB41BE">
        <w:tc>
          <w:tcPr>
            <w:tcW w:w="3936" w:type="dxa"/>
          </w:tcPr>
          <w:p w:rsidR="00CB41BE" w:rsidRPr="00CB41BE" w:rsidRDefault="00CB41BE" w:rsidP="00F149AB">
            <w:pPr>
              <w:pStyle w:val="af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4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5 до 18 лет, имеющих право на получение дополнительного образования в </w:t>
            </w:r>
            <w:r w:rsidRPr="00CB4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559" w:type="dxa"/>
          </w:tcPr>
          <w:p w:rsidR="00CB41BE" w:rsidRPr="00CB41BE" w:rsidRDefault="00CB41BE" w:rsidP="00F149AB">
            <w:pPr>
              <w:pStyle w:val="af0"/>
              <w:ind w:left="62" w:firstLine="50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1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971" w:type="dxa"/>
          </w:tcPr>
          <w:p w:rsidR="00CB41BE" w:rsidRPr="00CB41BE" w:rsidRDefault="00CB41BE" w:rsidP="00F149AB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CB41BE" w:rsidRPr="00CB41BE" w:rsidRDefault="00CB41BE" w:rsidP="00F149AB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41BE" w:rsidRPr="00CB41BE" w:rsidRDefault="00CB41BE" w:rsidP="00F149AB">
            <w:pPr>
              <w:pStyle w:val="af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1BE" w:rsidRPr="00CB41BE" w:rsidRDefault="00CB41BE" w:rsidP="00CB41BE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CB41BE" w:rsidRPr="00907AAD" w:rsidRDefault="00907AA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A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CB41BE" w:rsidRPr="00907AAD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финансирования реализации основного мероприятия «Обеспечение функционирования системы персонифицированного финансирования дополнительного образования детей» в соответствующем 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B41BE" w:rsidRPr="00907AAD">
        <w:rPr>
          <w:rFonts w:ascii="Times New Roman" w:hAnsi="Times New Roman" w:cs="Times New Roman"/>
          <w:sz w:val="28"/>
          <w:szCs w:val="28"/>
          <w:lang w:eastAsia="ru-RU"/>
        </w:rPr>
        <w:t>рограммы с разбивкой по годам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1BE" w:rsidRPr="00AE719B" w:rsidRDefault="00907AA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Важно! 1) Н</w:t>
      </w:r>
      <w:r w:rsidR="00CB41BE" w:rsidRPr="00AE719B">
        <w:rPr>
          <w:rFonts w:ascii="Times New Roman" w:hAnsi="Times New Roman" w:cs="Times New Roman"/>
          <w:sz w:val="28"/>
          <w:szCs w:val="28"/>
          <w:lang w:eastAsia="ru-RU"/>
        </w:rPr>
        <w:t>еобходимо уменьшить ресурсное обеспечение текущих мероприятий (пример выделен красным в таблице).</w:t>
      </w:r>
    </w:p>
    <w:p w:rsidR="00907AAD" w:rsidRDefault="00907AA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2)Н</w:t>
      </w:r>
      <w:r w:rsidR="00CB41BE" w:rsidRPr="00AE719B">
        <w:rPr>
          <w:rFonts w:ascii="Times New Roman" w:hAnsi="Times New Roman" w:cs="Times New Roman"/>
          <w:sz w:val="28"/>
          <w:szCs w:val="28"/>
          <w:lang w:eastAsia="ru-RU"/>
        </w:rPr>
        <w:t>еобходимо дополнить раздел (приложение) новой строкой основного мероприятия «Обеспечение функционирования системы персонифицированного финансирования дополнительного образования детей» (выделено зелёным цветом в таблице)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41BE" w:rsidRDefault="00907AAD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Необходимо з</w:t>
      </w:r>
      <w:r w:rsidR="00CB41BE" w:rsidRPr="00AE719B">
        <w:rPr>
          <w:rFonts w:ascii="Times New Roman" w:hAnsi="Times New Roman" w:cs="Times New Roman"/>
          <w:sz w:val="28"/>
          <w:szCs w:val="28"/>
          <w:lang w:eastAsia="ru-RU"/>
        </w:rPr>
        <w:t>аполнить ресурсное обеспечение в соответствующие периоды.</w:t>
      </w:r>
    </w:p>
    <w:p w:rsidR="00B80207" w:rsidRPr="007D59D5" w:rsidRDefault="00B80207" w:rsidP="00F149AB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0" w:type="auto"/>
        <w:tblLook w:val="04A0"/>
      </w:tblPr>
      <w:tblGrid>
        <w:gridCol w:w="2528"/>
        <w:gridCol w:w="1955"/>
        <w:gridCol w:w="1727"/>
        <w:gridCol w:w="1822"/>
        <w:gridCol w:w="1822"/>
      </w:tblGrid>
      <w:tr w:rsidR="00587150" w:rsidRPr="003771B4" w:rsidTr="00587150">
        <w:tc>
          <w:tcPr>
            <w:tcW w:w="2528" w:type="dxa"/>
            <w:vMerge w:val="restart"/>
          </w:tcPr>
          <w:p w:rsidR="00587150" w:rsidRPr="003771B4" w:rsidRDefault="00587150" w:rsidP="003771B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771B4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>Текущее мероприятие, в рамках которого осуществляется финансирование муниципальных учреждений, оказывающих услуги дополнительного образования детей</w:t>
            </w:r>
          </w:p>
        </w:tc>
        <w:tc>
          <w:tcPr>
            <w:tcW w:w="1955" w:type="dxa"/>
            <w:vMerge w:val="restart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Наименование уполномоченного на реализацию программы органа ОМСУ</w:t>
            </w:r>
          </w:p>
        </w:tc>
        <w:tc>
          <w:tcPr>
            <w:tcW w:w="1727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Региональный бюджет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не имеются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не имеются</w:t>
            </w:r>
          </w:p>
        </w:tc>
      </w:tr>
      <w:tr w:rsidR="00587150" w:rsidRPr="003771B4" w:rsidTr="00587150">
        <w:tc>
          <w:tcPr>
            <w:tcW w:w="2528" w:type="dxa"/>
            <w:vMerge/>
          </w:tcPr>
          <w:p w:rsidR="00587150" w:rsidRPr="003771B4" w:rsidRDefault="00587150" w:rsidP="0037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Уточняется с учетом передачи средств из бюджета муниципалитета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Уточняется с учетом передачи средств из бюджета муниципалитета</w:t>
            </w:r>
          </w:p>
        </w:tc>
      </w:tr>
      <w:tr w:rsidR="00587150" w:rsidRPr="003771B4" w:rsidTr="00587150">
        <w:tc>
          <w:tcPr>
            <w:tcW w:w="2528" w:type="dxa"/>
            <w:vMerge/>
          </w:tcPr>
          <w:p w:rsidR="00587150" w:rsidRPr="003771B4" w:rsidRDefault="00587150" w:rsidP="0037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не имеются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не имеются</w:t>
            </w:r>
          </w:p>
        </w:tc>
      </w:tr>
      <w:tr w:rsidR="00587150" w:rsidRPr="003771B4" w:rsidTr="00587150">
        <w:tc>
          <w:tcPr>
            <w:tcW w:w="2528" w:type="dxa"/>
            <w:vMerge/>
          </w:tcPr>
          <w:p w:rsidR="00587150" w:rsidRPr="003771B4" w:rsidRDefault="00587150" w:rsidP="0037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1822" w:type="dxa"/>
          </w:tcPr>
          <w:p w:rsidR="00587150" w:rsidRPr="003771B4" w:rsidRDefault="003771B4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_____________</w:t>
            </w:r>
          </w:p>
        </w:tc>
        <w:tc>
          <w:tcPr>
            <w:tcW w:w="1822" w:type="dxa"/>
          </w:tcPr>
          <w:p w:rsidR="00587150" w:rsidRPr="003771B4" w:rsidRDefault="003771B4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____________</w:t>
            </w:r>
          </w:p>
        </w:tc>
      </w:tr>
      <w:tr w:rsidR="00587150" w:rsidRPr="003771B4" w:rsidTr="00587150">
        <w:tc>
          <w:tcPr>
            <w:tcW w:w="2528" w:type="dxa"/>
            <w:vMerge w:val="restart"/>
          </w:tcPr>
          <w:p w:rsidR="00587150" w:rsidRPr="003771B4" w:rsidRDefault="00587150" w:rsidP="003771B4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3771B4">
              <w:rPr>
                <w:rFonts w:ascii="Times New Roman" w:eastAsia="Times New Roman" w:hAnsi="Times New Roman" w:cs="Times New Roman"/>
                <w:color w:val="00B050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955" w:type="dxa"/>
            <w:vMerge w:val="restart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Наименование уполномоченного на реализацию программы органа ОМСУ</w:t>
            </w:r>
          </w:p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Региональный бюджет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587150" w:rsidRPr="003771B4" w:rsidTr="00587150">
        <w:tc>
          <w:tcPr>
            <w:tcW w:w="2528" w:type="dxa"/>
            <w:vMerge/>
          </w:tcPr>
          <w:p w:rsidR="00587150" w:rsidRPr="003771B4" w:rsidRDefault="00587150" w:rsidP="003771B4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Уточняется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Уточняется</w:t>
            </w:r>
          </w:p>
        </w:tc>
      </w:tr>
      <w:tr w:rsidR="00587150" w:rsidRPr="003771B4" w:rsidTr="00587150">
        <w:tc>
          <w:tcPr>
            <w:tcW w:w="2528" w:type="dxa"/>
            <w:vMerge/>
          </w:tcPr>
          <w:p w:rsidR="00587150" w:rsidRPr="003771B4" w:rsidRDefault="00587150" w:rsidP="003771B4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822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587150" w:rsidRPr="003771B4" w:rsidTr="00587150">
        <w:tc>
          <w:tcPr>
            <w:tcW w:w="2528" w:type="dxa"/>
            <w:vMerge/>
          </w:tcPr>
          <w:p w:rsidR="00587150" w:rsidRPr="003771B4" w:rsidRDefault="00587150" w:rsidP="003771B4">
            <w:pPr>
              <w:pStyle w:val="af0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7" w:type="dxa"/>
          </w:tcPr>
          <w:p w:rsidR="00587150" w:rsidRPr="003771B4" w:rsidRDefault="00587150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Всего:</w:t>
            </w:r>
          </w:p>
        </w:tc>
        <w:tc>
          <w:tcPr>
            <w:tcW w:w="1822" w:type="dxa"/>
          </w:tcPr>
          <w:p w:rsidR="00587150" w:rsidRPr="003771B4" w:rsidRDefault="003771B4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_____________</w:t>
            </w:r>
          </w:p>
        </w:tc>
        <w:tc>
          <w:tcPr>
            <w:tcW w:w="1822" w:type="dxa"/>
          </w:tcPr>
          <w:p w:rsidR="00587150" w:rsidRPr="003771B4" w:rsidRDefault="003771B4" w:rsidP="003771B4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771B4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</w:tbl>
    <w:p w:rsidR="00E17CBC" w:rsidRPr="00AE719B" w:rsidRDefault="00E17CBC" w:rsidP="00AE719B">
      <w:pPr>
        <w:pStyle w:val="af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1DA" w:rsidRDefault="000121DA">
      <w:pPr>
        <w:spacing w:after="200" w:line="276" w:lineRule="auto"/>
      </w:pPr>
      <w:r>
        <w:br w:type="page"/>
      </w:r>
    </w:p>
    <w:p w:rsidR="000121DA" w:rsidRPr="000121DA" w:rsidRDefault="000121DA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2" w:name="_GoBack"/>
      <w:bookmarkEnd w:id="12"/>
    </w:p>
    <w:p w:rsidR="000121DA" w:rsidRPr="000121DA" w:rsidRDefault="000121DA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21DA" w:rsidRDefault="000121DA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7649" w:rsidRDefault="00B47649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7649" w:rsidRDefault="00B47649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47649" w:rsidRPr="000121DA" w:rsidRDefault="00B47649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21DA" w:rsidRPr="000121DA" w:rsidRDefault="000121DA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21DA" w:rsidRPr="000121DA" w:rsidRDefault="000121DA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21DA" w:rsidRPr="000121DA" w:rsidRDefault="000121DA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21DA" w:rsidRPr="000121DA" w:rsidRDefault="000121DA" w:rsidP="000121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121DA" w:rsidRPr="000121DA" w:rsidRDefault="000121DA" w:rsidP="000121D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0121DA" w:rsidRPr="000121DA" w:rsidRDefault="000121DA" w:rsidP="000121D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внедрению модели </w:t>
      </w:r>
    </w:p>
    <w:p w:rsidR="000121DA" w:rsidRPr="000121DA" w:rsidRDefault="000121DA" w:rsidP="000121D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персонифицированного финансирования</w:t>
      </w:r>
    </w:p>
    <w:p w:rsidR="000121DA" w:rsidRPr="000121DA" w:rsidRDefault="000121DA" w:rsidP="000121D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детей</w:t>
      </w:r>
    </w:p>
    <w:p w:rsidR="000121DA" w:rsidRPr="000121DA" w:rsidRDefault="000121DA" w:rsidP="000121D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12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Смоленской области</w:t>
      </w:r>
    </w:p>
    <w:p w:rsidR="000121DA" w:rsidRPr="000121DA" w:rsidRDefault="000121DA" w:rsidP="000121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DA" w:rsidRPr="000121DA" w:rsidRDefault="000121DA" w:rsidP="000121DA">
      <w:pPr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0121DA" w:rsidRPr="000121DA" w:rsidRDefault="000121DA" w:rsidP="000121DA">
      <w:pPr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в печать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Бумага офсетная.</w:t>
      </w: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60х84/16. Гарнитура «Times </w:t>
      </w:r>
      <w:r w:rsidRPr="000121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>ew Roman».</w:t>
      </w: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лазерная. Усл. печ. 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 100 экз.</w:t>
      </w: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СОИРО</w:t>
      </w:r>
    </w:p>
    <w:p w:rsidR="000121DA" w:rsidRPr="000121DA" w:rsidRDefault="000121DA" w:rsidP="00012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DA">
        <w:rPr>
          <w:rFonts w:ascii="Times New Roman" w:eastAsia="Times New Roman" w:hAnsi="Times New Roman" w:cs="Times New Roman"/>
          <w:sz w:val="24"/>
          <w:szCs w:val="24"/>
          <w:lang w:eastAsia="ru-RU"/>
        </w:rPr>
        <w:t>214000, г. Смоленск, ул. Октябрьской революции, 20а</w:t>
      </w:r>
    </w:p>
    <w:p w:rsidR="00E17CBC" w:rsidRPr="003771B4" w:rsidRDefault="00843074" w:rsidP="003771B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76.85pt;margin-top:180.9pt;width:127.7pt;height:6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" fillcolor="white [3201]" stroked="f" strokeweight=".5pt">
            <v:textbox>
              <w:txbxContent>
                <w:p w:rsidR="000121DA" w:rsidRDefault="000121DA"/>
              </w:txbxContent>
            </v:textbox>
          </v:shape>
        </w:pict>
      </w:r>
    </w:p>
    <w:sectPr w:rsidR="00E17CBC" w:rsidRPr="003771B4" w:rsidSect="003A49F8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62" w:rsidRDefault="001C5B62" w:rsidP="0014658C">
      <w:pPr>
        <w:spacing w:after="0" w:line="240" w:lineRule="auto"/>
      </w:pPr>
      <w:r>
        <w:separator/>
      </w:r>
    </w:p>
  </w:endnote>
  <w:endnote w:type="continuationSeparator" w:id="1">
    <w:p w:rsidR="001C5B62" w:rsidRDefault="001C5B62" w:rsidP="0014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0785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02AB" w:rsidRPr="008A7542" w:rsidRDefault="00843074" w:rsidP="00336823">
        <w:pPr>
          <w:pStyle w:val="af4"/>
          <w:jc w:val="center"/>
          <w:rPr>
            <w:rFonts w:ascii="Times New Roman" w:hAnsi="Times New Roman" w:cs="Times New Roman"/>
            <w:sz w:val="24"/>
          </w:rPr>
        </w:pPr>
        <w:r w:rsidRPr="008A7542">
          <w:rPr>
            <w:rFonts w:ascii="Times New Roman" w:hAnsi="Times New Roman" w:cs="Times New Roman"/>
            <w:sz w:val="24"/>
          </w:rPr>
          <w:fldChar w:fldCharType="begin"/>
        </w:r>
        <w:r w:rsidR="006B02AB" w:rsidRPr="008A7542">
          <w:rPr>
            <w:rFonts w:ascii="Times New Roman" w:hAnsi="Times New Roman" w:cs="Times New Roman"/>
            <w:sz w:val="24"/>
          </w:rPr>
          <w:instrText>PAGE   \* MERGEFORMAT</w:instrText>
        </w:r>
        <w:r w:rsidRPr="008A7542">
          <w:rPr>
            <w:rFonts w:ascii="Times New Roman" w:hAnsi="Times New Roman" w:cs="Times New Roman"/>
            <w:sz w:val="24"/>
          </w:rPr>
          <w:fldChar w:fldCharType="separate"/>
        </w:r>
        <w:r w:rsidR="004E5E36">
          <w:rPr>
            <w:rFonts w:ascii="Times New Roman" w:hAnsi="Times New Roman" w:cs="Times New Roman"/>
            <w:noProof/>
            <w:sz w:val="24"/>
          </w:rPr>
          <w:t>2</w:t>
        </w:r>
        <w:r w:rsidRPr="008A754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62" w:rsidRDefault="001C5B62" w:rsidP="0014658C">
      <w:pPr>
        <w:spacing w:after="0" w:line="240" w:lineRule="auto"/>
      </w:pPr>
      <w:r>
        <w:separator/>
      </w:r>
    </w:p>
  </w:footnote>
  <w:footnote w:type="continuationSeparator" w:id="1">
    <w:p w:rsidR="001C5B62" w:rsidRDefault="001C5B62" w:rsidP="0014658C">
      <w:pPr>
        <w:spacing w:after="0" w:line="240" w:lineRule="auto"/>
      </w:pPr>
      <w:r>
        <w:continuationSeparator/>
      </w:r>
    </w:p>
  </w:footnote>
  <w:footnote w:id="2">
    <w:p w:rsidR="006B02AB" w:rsidRPr="00DC126F" w:rsidRDefault="006B02AB" w:rsidP="00DC126F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26F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DC126F">
        <w:rPr>
          <w:rFonts w:ascii="Times New Roman" w:hAnsi="Times New Roman" w:cs="Times New Roman"/>
          <w:sz w:val="24"/>
          <w:szCs w:val="24"/>
        </w:rPr>
        <w:t xml:space="preserve"> Начиная с года реализации программы ПФ ДОД</w:t>
      </w:r>
    </w:p>
  </w:footnote>
  <w:footnote w:id="3">
    <w:p w:rsidR="006B02AB" w:rsidRPr="00CB41BE" w:rsidRDefault="006B02AB" w:rsidP="00CB41BE">
      <w:pPr>
        <w:pStyle w:val="afa"/>
        <w:ind w:firstLine="567"/>
        <w:jc w:val="both"/>
        <w:rPr>
          <w:rStyle w:val="af1"/>
          <w:rFonts w:ascii="Times New Roman" w:hAnsi="Times New Roman" w:cs="Times New Roman"/>
          <w:sz w:val="24"/>
          <w:szCs w:val="24"/>
        </w:rPr>
      </w:pPr>
      <w:r>
        <w:rPr>
          <w:rStyle w:val="afc"/>
        </w:rPr>
        <w:footnoteRef/>
      </w:r>
      <w:r w:rsidRPr="00CB41BE">
        <w:rPr>
          <w:rStyle w:val="af1"/>
          <w:rFonts w:ascii="Times New Roman" w:hAnsi="Times New Roman" w:cs="Times New Roman"/>
          <w:sz w:val="24"/>
          <w:szCs w:val="24"/>
        </w:rPr>
        <w:t>Таблица запол</w:t>
      </w:r>
      <w:r>
        <w:rPr>
          <w:rStyle w:val="af1"/>
          <w:rFonts w:ascii="Times New Roman" w:hAnsi="Times New Roman" w:cs="Times New Roman"/>
          <w:sz w:val="24"/>
          <w:szCs w:val="24"/>
        </w:rPr>
        <w:t>н</w:t>
      </w:r>
      <w:r w:rsidRPr="00CB41BE">
        <w:rPr>
          <w:rStyle w:val="af1"/>
          <w:rFonts w:ascii="Times New Roman" w:hAnsi="Times New Roman" w:cs="Times New Roman"/>
          <w:sz w:val="24"/>
          <w:szCs w:val="24"/>
        </w:rPr>
        <w:t>яется в соответствии с показателями регионального проекта «Успех каждого ребенка» в муниципальном районе / город</w:t>
      </w:r>
      <w:r>
        <w:rPr>
          <w:rStyle w:val="af1"/>
          <w:rFonts w:ascii="Times New Roman" w:hAnsi="Times New Roman" w:cs="Times New Roman"/>
          <w:sz w:val="24"/>
          <w:szCs w:val="24"/>
        </w:rPr>
        <w:t>ском округе Смоленской области.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3C6A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86384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D004A65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809D2"/>
    <w:multiLevelType w:val="multilevel"/>
    <w:tmpl w:val="E850C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22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BE47ED7"/>
    <w:multiLevelType w:val="hybridMultilevel"/>
    <w:tmpl w:val="95008722"/>
    <w:lvl w:ilvl="0" w:tplc="48BA7CC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83E6D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D525C1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4"/>
  </w:num>
  <w:num w:numId="10">
    <w:abstractNumId w:val="32"/>
  </w:num>
  <w:num w:numId="11">
    <w:abstractNumId w:val="25"/>
  </w:num>
  <w:num w:numId="12">
    <w:abstractNumId w:val="6"/>
  </w:num>
  <w:num w:numId="13">
    <w:abstractNumId w:val="33"/>
  </w:num>
  <w:num w:numId="14">
    <w:abstractNumId w:val="13"/>
  </w:num>
  <w:num w:numId="15">
    <w:abstractNumId w:val="18"/>
  </w:num>
  <w:num w:numId="16">
    <w:abstractNumId w:val="5"/>
  </w:num>
  <w:num w:numId="17">
    <w:abstractNumId w:val="11"/>
  </w:num>
  <w:num w:numId="18">
    <w:abstractNumId w:val="22"/>
  </w:num>
  <w:num w:numId="19">
    <w:abstractNumId w:val="3"/>
  </w:num>
  <w:num w:numId="20">
    <w:abstractNumId w:val="16"/>
  </w:num>
  <w:num w:numId="21">
    <w:abstractNumId w:val="23"/>
  </w:num>
  <w:num w:numId="22">
    <w:abstractNumId w:val="28"/>
  </w:num>
  <w:num w:numId="23">
    <w:abstractNumId w:val="10"/>
  </w:num>
  <w:num w:numId="24">
    <w:abstractNumId w:val="7"/>
  </w:num>
  <w:num w:numId="25">
    <w:abstractNumId w:val="8"/>
  </w:num>
  <w:num w:numId="26">
    <w:abstractNumId w:val="27"/>
  </w:num>
  <w:num w:numId="27">
    <w:abstractNumId w:val="29"/>
  </w:num>
  <w:num w:numId="28">
    <w:abstractNumId w:val="19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0"/>
  </w:num>
  <w:num w:numId="32">
    <w:abstractNumId w:val="26"/>
  </w:num>
  <w:num w:numId="33">
    <w:abstractNumId w:val="30"/>
  </w:num>
  <w:num w:numId="34">
    <w:abstractNumId w:val="3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6DFE"/>
    <w:rsid w:val="00006050"/>
    <w:rsid w:val="00006472"/>
    <w:rsid w:val="000121DA"/>
    <w:rsid w:val="00014045"/>
    <w:rsid w:val="00027B67"/>
    <w:rsid w:val="00047440"/>
    <w:rsid w:val="0005241E"/>
    <w:rsid w:val="00054561"/>
    <w:rsid w:val="00055ABD"/>
    <w:rsid w:val="000612BE"/>
    <w:rsid w:val="0006655C"/>
    <w:rsid w:val="00066A59"/>
    <w:rsid w:val="00070A73"/>
    <w:rsid w:val="00075F7F"/>
    <w:rsid w:val="000957D8"/>
    <w:rsid w:val="000B1388"/>
    <w:rsid w:val="000B2405"/>
    <w:rsid w:val="000B2C69"/>
    <w:rsid w:val="000C3153"/>
    <w:rsid w:val="000D297D"/>
    <w:rsid w:val="000E29F6"/>
    <w:rsid w:val="000E3ED3"/>
    <w:rsid w:val="000E6906"/>
    <w:rsid w:val="00104EA1"/>
    <w:rsid w:val="00105B53"/>
    <w:rsid w:val="00120414"/>
    <w:rsid w:val="00122485"/>
    <w:rsid w:val="0012416D"/>
    <w:rsid w:val="00133BB4"/>
    <w:rsid w:val="001344D1"/>
    <w:rsid w:val="0014658C"/>
    <w:rsid w:val="0014780E"/>
    <w:rsid w:val="0015606A"/>
    <w:rsid w:val="00162AD2"/>
    <w:rsid w:val="00162ED9"/>
    <w:rsid w:val="00163E1E"/>
    <w:rsid w:val="00165E1C"/>
    <w:rsid w:val="001768ED"/>
    <w:rsid w:val="00192484"/>
    <w:rsid w:val="0019358C"/>
    <w:rsid w:val="001A4B0F"/>
    <w:rsid w:val="001A50DF"/>
    <w:rsid w:val="001B07F5"/>
    <w:rsid w:val="001B41B2"/>
    <w:rsid w:val="001B5AC0"/>
    <w:rsid w:val="001C28A7"/>
    <w:rsid w:val="001C48F6"/>
    <w:rsid w:val="001C5B62"/>
    <w:rsid w:val="001D346C"/>
    <w:rsid w:val="001E381E"/>
    <w:rsid w:val="001E5928"/>
    <w:rsid w:val="001E6094"/>
    <w:rsid w:val="00200627"/>
    <w:rsid w:val="00202C92"/>
    <w:rsid w:val="00212051"/>
    <w:rsid w:val="00222042"/>
    <w:rsid w:val="0023157E"/>
    <w:rsid w:val="00231B02"/>
    <w:rsid w:val="00253ECD"/>
    <w:rsid w:val="0025450E"/>
    <w:rsid w:val="002550E5"/>
    <w:rsid w:val="00261C06"/>
    <w:rsid w:val="002666AC"/>
    <w:rsid w:val="002955E0"/>
    <w:rsid w:val="002A066F"/>
    <w:rsid w:val="002B20AD"/>
    <w:rsid w:val="002B787C"/>
    <w:rsid w:val="002C48A0"/>
    <w:rsid w:val="002D2635"/>
    <w:rsid w:val="002D7BD9"/>
    <w:rsid w:val="002E0363"/>
    <w:rsid w:val="002F1AB0"/>
    <w:rsid w:val="00302243"/>
    <w:rsid w:val="003045C7"/>
    <w:rsid w:val="00314F75"/>
    <w:rsid w:val="00315166"/>
    <w:rsid w:val="0032012D"/>
    <w:rsid w:val="0032319F"/>
    <w:rsid w:val="00326A30"/>
    <w:rsid w:val="003277EF"/>
    <w:rsid w:val="00327E9D"/>
    <w:rsid w:val="00332ACC"/>
    <w:rsid w:val="003356C1"/>
    <w:rsid w:val="00336823"/>
    <w:rsid w:val="00337681"/>
    <w:rsid w:val="00340779"/>
    <w:rsid w:val="0034207B"/>
    <w:rsid w:val="00346788"/>
    <w:rsid w:val="00353DD0"/>
    <w:rsid w:val="00356671"/>
    <w:rsid w:val="00364C71"/>
    <w:rsid w:val="00371B6F"/>
    <w:rsid w:val="003771B4"/>
    <w:rsid w:val="00387028"/>
    <w:rsid w:val="0038717D"/>
    <w:rsid w:val="00387A26"/>
    <w:rsid w:val="003901D8"/>
    <w:rsid w:val="00394180"/>
    <w:rsid w:val="003A19BE"/>
    <w:rsid w:val="003A49F8"/>
    <w:rsid w:val="003B0390"/>
    <w:rsid w:val="003B2139"/>
    <w:rsid w:val="003C120E"/>
    <w:rsid w:val="003C5718"/>
    <w:rsid w:val="003D38D2"/>
    <w:rsid w:val="003E03AA"/>
    <w:rsid w:val="003E2D08"/>
    <w:rsid w:val="003E43C7"/>
    <w:rsid w:val="003E4AA3"/>
    <w:rsid w:val="003F4CF7"/>
    <w:rsid w:val="00400DE7"/>
    <w:rsid w:val="00410908"/>
    <w:rsid w:val="00425EEE"/>
    <w:rsid w:val="0042627A"/>
    <w:rsid w:val="00433B28"/>
    <w:rsid w:val="00436462"/>
    <w:rsid w:val="004379F8"/>
    <w:rsid w:val="00440F62"/>
    <w:rsid w:val="004431E7"/>
    <w:rsid w:val="00444A36"/>
    <w:rsid w:val="00444A88"/>
    <w:rsid w:val="00450493"/>
    <w:rsid w:val="00452784"/>
    <w:rsid w:val="00474356"/>
    <w:rsid w:val="00481F09"/>
    <w:rsid w:val="004872F8"/>
    <w:rsid w:val="004907EA"/>
    <w:rsid w:val="0049353C"/>
    <w:rsid w:val="00494AB0"/>
    <w:rsid w:val="00497511"/>
    <w:rsid w:val="004A6A55"/>
    <w:rsid w:val="004A7CB2"/>
    <w:rsid w:val="004B3D68"/>
    <w:rsid w:val="004B5033"/>
    <w:rsid w:val="004B70C8"/>
    <w:rsid w:val="004C563B"/>
    <w:rsid w:val="004D3426"/>
    <w:rsid w:val="004D7BE5"/>
    <w:rsid w:val="004E197A"/>
    <w:rsid w:val="004E53E9"/>
    <w:rsid w:val="004E5E36"/>
    <w:rsid w:val="004F6990"/>
    <w:rsid w:val="004F6FC3"/>
    <w:rsid w:val="00511DE5"/>
    <w:rsid w:val="00515F73"/>
    <w:rsid w:val="0053059A"/>
    <w:rsid w:val="00533BAD"/>
    <w:rsid w:val="005350C5"/>
    <w:rsid w:val="00547207"/>
    <w:rsid w:val="00550680"/>
    <w:rsid w:val="00555FB8"/>
    <w:rsid w:val="005616C1"/>
    <w:rsid w:val="0056459B"/>
    <w:rsid w:val="00576315"/>
    <w:rsid w:val="00577B1D"/>
    <w:rsid w:val="00584B77"/>
    <w:rsid w:val="00587150"/>
    <w:rsid w:val="0058770D"/>
    <w:rsid w:val="0059694F"/>
    <w:rsid w:val="005B243F"/>
    <w:rsid w:val="005B434D"/>
    <w:rsid w:val="005D1C6D"/>
    <w:rsid w:val="005D67EA"/>
    <w:rsid w:val="005E2615"/>
    <w:rsid w:val="005F23F7"/>
    <w:rsid w:val="005F52A9"/>
    <w:rsid w:val="0060182C"/>
    <w:rsid w:val="00602D99"/>
    <w:rsid w:val="006050A7"/>
    <w:rsid w:val="0062322E"/>
    <w:rsid w:val="00634265"/>
    <w:rsid w:val="006542EF"/>
    <w:rsid w:val="00654926"/>
    <w:rsid w:val="00662F1E"/>
    <w:rsid w:val="006639FF"/>
    <w:rsid w:val="006741CE"/>
    <w:rsid w:val="00694494"/>
    <w:rsid w:val="006953FE"/>
    <w:rsid w:val="006961D8"/>
    <w:rsid w:val="006A6C62"/>
    <w:rsid w:val="006B02AB"/>
    <w:rsid w:val="006C2301"/>
    <w:rsid w:val="006C5A37"/>
    <w:rsid w:val="006D4041"/>
    <w:rsid w:val="006D74A5"/>
    <w:rsid w:val="007046EA"/>
    <w:rsid w:val="0071419E"/>
    <w:rsid w:val="0072238B"/>
    <w:rsid w:val="007241BC"/>
    <w:rsid w:val="00732EFC"/>
    <w:rsid w:val="00735A1D"/>
    <w:rsid w:val="00744448"/>
    <w:rsid w:val="007479E7"/>
    <w:rsid w:val="00760FAE"/>
    <w:rsid w:val="007624C4"/>
    <w:rsid w:val="00764566"/>
    <w:rsid w:val="00765B5C"/>
    <w:rsid w:val="00774650"/>
    <w:rsid w:val="00780FEA"/>
    <w:rsid w:val="00782704"/>
    <w:rsid w:val="007835BA"/>
    <w:rsid w:val="00783CE2"/>
    <w:rsid w:val="007863DE"/>
    <w:rsid w:val="00791B0E"/>
    <w:rsid w:val="007A0EBC"/>
    <w:rsid w:val="007A6198"/>
    <w:rsid w:val="007A64F4"/>
    <w:rsid w:val="007C10DA"/>
    <w:rsid w:val="007C5B26"/>
    <w:rsid w:val="007D59D5"/>
    <w:rsid w:val="007E7275"/>
    <w:rsid w:val="007F13D2"/>
    <w:rsid w:val="007F6FCF"/>
    <w:rsid w:val="00813631"/>
    <w:rsid w:val="0081573B"/>
    <w:rsid w:val="00815A48"/>
    <w:rsid w:val="00843074"/>
    <w:rsid w:val="00851E30"/>
    <w:rsid w:val="00856ACE"/>
    <w:rsid w:val="00860418"/>
    <w:rsid w:val="008637FD"/>
    <w:rsid w:val="00873253"/>
    <w:rsid w:val="0087567E"/>
    <w:rsid w:val="00877181"/>
    <w:rsid w:val="00883A58"/>
    <w:rsid w:val="00885D3C"/>
    <w:rsid w:val="0089228D"/>
    <w:rsid w:val="008923E6"/>
    <w:rsid w:val="00893A6A"/>
    <w:rsid w:val="00894598"/>
    <w:rsid w:val="008A01A8"/>
    <w:rsid w:val="008A0B09"/>
    <w:rsid w:val="008A7542"/>
    <w:rsid w:val="008B03B0"/>
    <w:rsid w:val="008B2075"/>
    <w:rsid w:val="008C08F5"/>
    <w:rsid w:val="008C39AA"/>
    <w:rsid w:val="008C4FD5"/>
    <w:rsid w:val="008C7C71"/>
    <w:rsid w:val="008D179F"/>
    <w:rsid w:val="008D46A8"/>
    <w:rsid w:val="008D480E"/>
    <w:rsid w:val="008D6185"/>
    <w:rsid w:val="008E4D21"/>
    <w:rsid w:val="008E7E31"/>
    <w:rsid w:val="008F76B3"/>
    <w:rsid w:val="008F78B3"/>
    <w:rsid w:val="00907AAD"/>
    <w:rsid w:val="00907D5F"/>
    <w:rsid w:val="0091039C"/>
    <w:rsid w:val="0091433E"/>
    <w:rsid w:val="00915138"/>
    <w:rsid w:val="00923468"/>
    <w:rsid w:val="00924398"/>
    <w:rsid w:val="0093721E"/>
    <w:rsid w:val="0093781E"/>
    <w:rsid w:val="00954275"/>
    <w:rsid w:val="00961DD0"/>
    <w:rsid w:val="0097355F"/>
    <w:rsid w:val="009863AB"/>
    <w:rsid w:val="009904B6"/>
    <w:rsid w:val="00995C65"/>
    <w:rsid w:val="00997B14"/>
    <w:rsid w:val="009A0A09"/>
    <w:rsid w:val="009A4435"/>
    <w:rsid w:val="009B17C5"/>
    <w:rsid w:val="009B304E"/>
    <w:rsid w:val="009B3153"/>
    <w:rsid w:val="009C1E22"/>
    <w:rsid w:val="009C657A"/>
    <w:rsid w:val="009C7161"/>
    <w:rsid w:val="009D5B62"/>
    <w:rsid w:val="009D7CBE"/>
    <w:rsid w:val="009E26CA"/>
    <w:rsid w:val="009E2944"/>
    <w:rsid w:val="009F237E"/>
    <w:rsid w:val="009F276C"/>
    <w:rsid w:val="009F6ECB"/>
    <w:rsid w:val="009F702F"/>
    <w:rsid w:val="00A02470"/>
    <w:rsid w:val="00A06670"/>
    <w:rsid w:val="00A07756"/>
    <w:rsid w:val="00A13338"/>
    <w:rsid w:val="00A13FD4"/>
    <w:rsid w:val="00A236B9"/>
    <w:rsid w:val="00A2437C"/>
    <w:rsid w:val="00A26AF9"/>
    <w:rsid w:val="00A3361B"/>
    <w:rsid w:val="00A33D0E"/>
    <w:rsid w:val="00A35E73"/>
    <w:rsid w:val="00A42250"/>
    <w:rsid w:val="00A76CB6"/>
    <w:rsid w:val="00A84AE8"/>
    <w:rsid w:val="00A8737D"/>
    <w:rsid w:val="00AA5C0D"/>
    <w:rsid w:val="00AB6798"/>
    <w:rsid w:val="00AC42BA"/>
    <w:rsid w:val="00AD1670"/>
    <w:rsid w:val="00AE3AE4"/>
    <w:rsid w:val="00AE4C7B"/>
    <w:rsid w:val="00AE700A"/>
    <w:rsid w:val="00AE719B"/>
    <w:rsid w:val="00B05370"/>
    <w:rsid w:val="00B10FC1"/>
    <w:rsid w:val="00B233B7"/>
    <w:rsid w:val="00B35B4C"/>
    <w:rsid w:val="00B3690B"/>
    <w:rsid w:val="00B404ED"/>
    <w:rsid w:val="00B450B4"/>
    <w:rsid w:val="00B47649"/>
    <w:rsid w:val="00B50AB5"/>
    <w:rsid w:val="00B73D4D"/>
    <w:rsid w:val="00B762B0"/>
    <w:rsid w:val="00B77397"/>
    <w:rsid w:val="00B80207"/>
    <w:rsid w:val="00B84393"/>
    <w:rsid w:val="00B84FA2"/>
    <w:rsid w:val="00B86279"/>
    <w:rsid w:val="00B8636E"/>
    <w:rsid w:val="00B95D92"/>
    <w:rsid w:val="00BA0F3D"/>
    <w:rsid w:val="00BA1B69"/>
    <w:rsid w:val="00BB49D8"/>
    <w:rsid w:val="00BC4384"/>
    <w:rsid w:val="00BD16FD"/>
    <w:rsid w:val="00BD7617"/>
    <w:rsid w:val="00BD7BAD"/>
    <w:rsid w:val="00BE3C27"/>
    <w:rsid w:val="00BE6F1B"/>
    <w:rsid w:val="00BF1B20"/>
    <w:rsid w:val="00BF430F"/>
    <w:rsid w:val="00BF5376"/>
    <w:rsid w:val="00BF584D"/>
    <w:rsid w:val="00C078E1"/>
    <w:rsid w:val="00C1404E"/>
    <w:rsid w:val="00C15BCB"/>
    <w:rsid w:val="00C20565"/>
    <w:rsid w:val="00C23BC9"/>
    <w:rsid w:val="00C23C75"/>
    <w:rsid w:val="00C371FC"/>
    <w:rsid w:val="00C41254"/>
    <w:rsid w:val="00C50074"/>
    <w:rsid w:val="00C50DE9"/>
    <w:rsid w:val="00C5529C"/>
    <w:rsid w:val="00C616D7"/>
    <w:rsid w:val="00C70925"/>
    <w:rsid w:val="00C74101"/>
    <w:rsid w:val="00C75FD7"/>
    <w:rsid w:val="00C80936"/>
    <w:rsid w:val="00C84616"/>
    <w:rsid w:val="00C92006"/>
    <w:rsid w:val="00C94431"/>
    <w:rsid w:val="00C96472"/>
    <w:rsid w:val="00CA70B6"/>
    <w:rsid w:val="00CA7720"/>
    <w:rsid w:val="00CB41BE"/>
    <w:rsid w:val="00CB7615"/>
    <w:rsid w:val="00CC1213"/>
    <w:rsid w:val="00CC7F7C"/>
    <w:rsid w:val="00CE23C1"/>
    <w:rsid w:val="00CE2D69"/>
    <w:rsid w:val="00CE62A5"/>
    <w:rsid w:val="00CE7E59"/>
    <w:rsid w:val="00D05A91"/>
    <w:rsid w:val="00D16F0C"/>
    <w:rsid w:val="00D2249B"/>
    <w:rsid w:val="00D347A9"/>
    <w:rsid w:val="00D371E0"/>
    <w:rsid w:val="00D40D6B"/>
    <w:rsid w:val="00D447F0"/>
    <w:rsid w:val="00D45FF3"/>
    <w:rsid w:val="00D53045"/>
    <w:rsid w:val="00D667CC"/>
    <w:rsid w:val="00D717C5"/>
    <w:rsid w:val="00D741D7"/>
    <w:rsid w:val="00D86EBD"/>
    <w:rsid w:val="00D978CE"/>
    <w:rsid w:val="00DA282B"/>
    <w:rsid w:val="00DA6358"/>
    <w:rsid w:val="00DC126F"/>
    <w:rsid w:val="00DD3A2F"/>
    <w:rsid w:val="00DD52D5"/>
    <w:rsid w:val="00DD6B4C"/>
    <w:rsid w:val="00DD7F52"/>
    <w:rsid w:val="00DE7069"/>
    <w:rsid w:val="00DE7813"/>
    <w:rsid w:val="00DF0665"/>
    <w:rsid w:val="00E0687C"/>
    <w:rsid w:val="00E17CBC"/>
    <w:rsid w:val="00E205F4"/>
    <w:rsid w:val="00E21C02"/>
    <w:rsid w:val="00E24F4E"/>
    <w:rsid w:val="00E336E6"/>
    <w:rsid w:val="00E3370F"/>
    <w:rsid w:val="00E479DA"/>
    <w:rsid w:val="00E56DFE"/>
    <w:rsid w:val="00E63B20"/>
    <w:rsid w:val="00E64EE7"/>
    <w:rsid w:val="00E8150B"/>
    <w:rsid w:val="00E85BA8"/>
    <w:rsid w:val="00E903F5"/>
    <w:rsid w:val="00E97115"/>
    <w:rsid w:val="00EA30D8"/>
    <w:rsid w:val="00EA79FC"/>
    <w:rsid w:val="00EB059A"/>
    <w:rsid w:val="00EB2064"/>
    <w:rsid w:val="00EB7D0B"/>
    <w:rsid w:val="00EE214A"/>
    <w:rsid w:val="00F149AB"/>
    <w:rsid w:val="00F23543"/>
    <w:rsid w:val="00F25130"/>
    <w:rsid w:val="00F26555"/>
    <w:rsid w:val="00F268A4"/>
    <w:rsid w:val="00F351A7"/>
    <w:rsid w:val="00F37A20"/>
    <w:rsid w:val="00F458D6"/>
    <w:rsid w:val="00F5247B"/>
    <w:rsid w:val="00F5344C"/>
    <w:rsid w:val="00F67B64"/>
    <w:rsid w:val="00F71993"/>
    <w:rsid w:val="00F74CC8"/>
    <w:rsid w:val="00F811A8"/>
    <w:rsid w:val="00F867A2"/>
    <w:rsid w:val="00F9364B"/>
    <w:rsid w:val="00FA0D38"/>
    <w:rsid w:val="00FB3092"/>
    <w:rsid w:val="00FC3060"/>
    <w:rsid w:val="00FC34E2"/>
    <w:rsid w:val="00FC4EEB"/>
    <w:rsid w:val="00FC6040"/>
    <w:rsid w:val="00FC6238"/>
    <w:rsid w:val="00FD0E9C"/>
    <w:rsid w:val="00FD206B"/>
    <w:rsid w:val="00FE05B4"/>
    <w:rsid w:val="00FE4269"/>
    <w:rsid w:val="00FE6CF1"/>
    <w:rsid w:val="00FF0BBA"/>
    <w:rsid w:val="00FF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56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D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E56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56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E56DFE"/>
    <w:pPr>
      <w:ind w:left="720"/>
      <w:contextualSpacing/>
    </w:pPr>
  </w:style>
  <w:style w:type="paragraph" w:styleId="a7">
    <w:name w:val="Revision"/>
    <w:hidden/>
    <w:uiPriority w:val="99"/>
    <w:semiHidden/>
    <w:rsid w:val="00E56DFE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E56DF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56D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56D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D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6D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DFE"/>
    <w:rPr>
      <w:rFonts w:ascii="Times New Roman" w:hAnsi="Times New Roman" w:cs="Times New Roman"/>
      <w:sz w:val="18"/>
      <w:szCs w:val="18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E56DFE"/>
  </w:style>
  <w:style w:type="paragraph" w:customStyle="1" w:styleId="ConsPlusNonformat">
    <w:name w:val="ConsPlusNonformat"/>
    <w:rsid w:val="00E56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E56D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6DFE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E5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No Spacing"/>
    <w:link w:val="af1"/>
    <w:uiPriority w:val="1"/>
    <w:qFormat/>
    <w:rsid w:val="00E56D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14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4658C"/>
  </w:style>
  <w:style w:type="paragraph" w:styleId="af4">
    <w:name w:val="footer"/>
    <w:basedOn w:val="a"/>
    <w:link w:val="af5"/>
    <w:uiPriority w:val="99"/>
    <w:unhideWhenUsed/>
    <w:rsid w:val="0014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4658C"/>
  </w:style>
  <w:style w:type="table" w:styleId="af6">
    <w:name w:val="Table Grid"/>
    <w:basedOn w:val="a1"/>
    <w:uiPriority w:val="39"/>
    <w:rsid w:val="0005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654926"/>
  </w:style>
  <w:style w:type="paragraph" w:styleId="af7">
    <w:name w:val="endnote text"/>
    <w:basedOn w:val="a"/>
    <w:link w:val="af8"/>
    <w:uiPriority w:val="99"/>
    <w:semiHidden/>
    <w:unhideWhenUsed/>
    <w:rsid w:val="00B762B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62B0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62B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762B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762B0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762B0"/>
    <w:rPr>
      <w:vertAlign w:val="superscript"/>
    </w:rPr>
  </w:style>
  <w:style w:type="character" w:styleId="afd">
    <w:name w:val="Placeholder Text"/>
    <w:basedOn w:val="a0"/>
    <w:uiPriority w:val="99"/>
    <w:semiHidden/>
    <w:rsid w:val="008D46A8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6459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56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D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E56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56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E56DFE"/>
    <w:pPr>
      <w:ind w:left="720"/>
      <w:contextualSpacing/>
    </w:pPr>
  </w:style>
  <w:style w:type="paragraph" w:styleId="a7">
    <w:name w:val="Revision"/>
    <w:hidden/>
    <w:uiPriority w:val="99"/>
    <w:semiHidden/>
    <w:rsid w:val="00E56DFE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E56DF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56D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56DF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6D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6DF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56D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DFE"/>
    <w:rPr>
      <w:rFonts w:ascii="Times New Roman" w:hAnsi="Times New Roman" w:cs="Times New Roman"/>
      <w:sz w:val="18"/>
      <w:szCs w:val="18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E56DFE"/>
  </w:style>
  <w:style w:type="paragraph" w:customStyle="1" w:styleId="ConsPlusNonformat">
    <w:name w:val="ConsPlusNonformat"/>
    <w:rsid w:val="00E56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E56D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6DFE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E56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No Spacing"/>
    <w:link w:val="af1"/>
    <w:uiPriority w:val="1"/>
    <w:qFormat/>
    <w:rsid w:val="00E56DFE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14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4658C"/>
  </w:style>
  <w:style w:type="paragraph" w:styleId="af4">
    <w:name w:val="footer"/>
    <w:basedOn w:val="a"/>
    <w:link w:val="af5"/>
    <w:uiPriority w:val="99"/>
    <w:unhideWhenUsed/>
    <w:rsid w:val="0014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4658C"/>
  </w:style>
  <w:style w:type="table" w:styleId="af6">
    <w:name w:val="Table Grid"/>
    <w:basedOn w:val="a1"/>
    <w:uiPriority w:val="39"/>
    <w:rsid w:val="0005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654926"/>
  </w:style>
  <w:style w:type="paragraph" w:styleId="af7">
    <w:name w:val="endnote text"/>
    <w:basedOn w:val="a"/>
    <w:link w:val="af8"/>
    <w:uiPriority w:val="99"/>
    <w:semiHidden/>
    <w:unhideWhenUsed/>
    <w:rsid w:val="00B762B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62B0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62B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762B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762B0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B762B0"/>
    <w:rPr>
      <w:vertAlign w:val="superscript"/>
    </w:rPr>
  </w:style>
  <w:style w:type="character" w:styleId="afd">
    <w:name w:val="Placeholder Text"/>
    <w:basedOn w:val="a0"/>
    <w:uiPriority w:val="99"/>
    <w:semiHidden/>
    <w:rsid w:val="008D46A8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6459B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828C-0CE8-4434-9FDB-383B9271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9613</Words>
  <Characters>54797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Введение</vt:lpstr>
      <vt:lpstr>РАЗДЕЛ 1. Глоссарий</vt:lpstr>
      <vt:lpstr>РАЗДЕЛ 2. Правила получения и использования сертификатов дополнительного образов</vt:lpstr>
      <vt:lpstr>РАЗДЕЛ 3. Порядок участия поставщиков образовательных услуг  в ПФ ДОД</vt:lpstr>
      <vt:lpstr>РАЗДЕЛ 4. Порядок формирования  реестра образовательных программ</vt:lpstr>
      <vt:lpstr>РАЗДЕЛ 5. Порядок формирования  реестра сертифицированных программ</vt:lpstr>
      <vt:lpstr>РАЗДЕЛ 6. Процедура проведения независимой оценки  качества дополнительных общео</vt:lpstr>
      <vt:lpstr>РАЗДЕЛ 7. Порядок определения нормативных затрат  на оказание образовательных ус</vt:lpstr>
      <vt:lpstr>Раздел 8. Порядок установления (прекращения) договорных отношений между поставщи</vt:lpstr>
      <vt:lpstr>РАЗДЕЛ 9. Порядок оплаты услуги за счет средств сертификата дополнительного обра</vt:lpstr>
      <vt:lpstr>Приложение 1</vt:lpstr>
      <vt:lpstr>Приложение 2</vt:lpstr>
      <vt:lpstr>Приложение 3</vt:lpstr>
      <vt:lpstr>Приложение 4</vt:lpstr>
    </vt:vector>
  </TitlesOfParts>
  <Company/>
  <LinksUpToDate>false</LinksUpToDate>
  <CharactersWithSpaces>64282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Максим</cp:lastModifiedBy>
  <cp:revision>2</cp:revision>
  <cp:lastPrinted>2020-04-07T10:23:00Z</cp:lastPrinted>
  <dcterms:created xsi:type="dcterms:W3CDTF">2020-04-13T18:25:00Z</dcterms:created>
  <dcterms:modified xsi:type="dcterms:W3CDTF">2020-04-13T18:25:00Z</dcterms:modified>
</cp:coreProperties>
</file>