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74" w:rsidRPr="00542532" w:rsidRDefault="003E3074" w:rsidP="003E30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32">
        <w:rPr>
          <w:rFonts w:ascii="Times New Roman" w:hAnsi="Times New Roman" w:cs="Times New Roman"/>
          <w:b/>
          <w:sz w:val="24"/>
          <w:szCs w:val="24"/>
        </w:rPr>
        <w:t>Обсуждаем  «Профессиональный стандарт педагога»</w:t>
      </w:r>
    </w:p>
    <w:p w:rsidR="003E3074" w:rsidRPr="003E3074" w:rsidRDefault="003E3074" w:rsidP="003E30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74" w:rsidRPr="003E3074" w:rsidRDefault="003E3074" w:rsidP="003E30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Буренкова Елена Алексеевна, </w:t>
      </w:r>
    </w:p>
    <w:p w:rsidR="003E3074" w:rsidRPr="003E3074" w:rsidRDefault="003E3074" w:rsidP="003E30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gramStart"/>
      <w:r w:rsidRPr="007712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1288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3E3074" w:rsidRPr="00542532" w:rsidRDefault="003E3074" w:rsidP="003E30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3E3074" w:rsidRPr="00542532" w:rsidRDefault="003E3074" w:rsidP="003E30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1288">
        <w:rPr>
          <w:rFonts w:ascii="Times New Roman" w:hAnsi="Times New Roman" w:cs="Times New Roman"/>
          <w:sz w:val="24"/>
          <w:szCs w:val="24"/>
        </w:rPr>
        <w:t>Суетовской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средней школы </w:t>
      </w:r>
    </w:p>
    <w:p w:rsidR="003E3074" w:rsidRPr="00542532" w:rsidRDefault="003E3074" w:rsidP="003E30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1288">
        <w:rPr>
          <w:rFonts w:ascii="Times New Roman" w:hAnsi="Times New Roman" w:cs="Times New Roman"/>
          <w:sz w:val="24"/>
          <w:szCs w:val="24"/>
        </w:rPr>
        <w:t>Ярцевского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E3074" w:rsidRPr="00542532" w:rsidRDefault="003E3074" w:rsidP="003E30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Смоленской области. </w:t>
      </w:r>
    </w:p>
    <w:p w:rsidR="003E3074" w:rsidRPr="00542532" w:rsidRDefault="003E3074" w:rsidP="003E30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74" w:rsidRPr="00771288" w:rsidRDefault="003E3074" w:rsidP="003E30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1288">
        <w:rPr>
          <w:rFonts w:ascii="Times New Roman" w:hAnsi="Times New Roman" w:cs="Times New Roman"/>
          <w:sz w:val="24"/>
          <w:szCs w:val="24"/>
        </w:rPr>
        <w:t>Тема педсовета меня заинтересовала, я хотела бы высказать своё мнение о положениях профессионального стандарта педагога в той его части, где идёт речь об информационной компетентности учителя. Предлагаю Вашему вниманию эссе "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и информационная грамотность в профессиональной деятельности педагога".</w:t>
      </w:r>
    </w:p>
    <w:p w:rsidR="003E3074" w:rsidRPr="00771288" w:rsidRDefault="003E3074" w:rsidP="003E30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«Образование есть то, что остаётся, когда всё выученное уже забыто!» – слова известного немецкого физика Макса фон Лауэ как нельзя лучше выражают мои мысли о роли обучения и воспитания. Мы учимся всю жизнь, накапливаем опыт. Информационная и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грамотность современного человека очень важный показатель его образованности. В бескрайнем море информации и возможностей интерактивного общения бесценны понимание функций медиа, умения искать, анализировать, оценивать надёжность и достоверность информационного материала. Они дают возможность использовать уже готовую информацию и создавать новую для достижения поставленных целей.</w:t>
      </w:r>
    </w:p>
    <w:p w:rsidR="003E3074" w:rsidRPr="00771288" w:rsidRDefault="003E3074" w:rsidP="003E30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Формирование и развитие навыков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и информационной грамотности всех участников процесса воспитания и обучения (педагогов, учащихся, родителей) расширяют образовательное пространство и повышают эффективность учебной деятельности, в том числе и при занятии математикой. По моему мнению, очень важны для освоения математических знаний следующие навыки информационной грамотности: критическое мышление, умение анализировать информацию, способность к независимому обучению, стремление к созданию собственных проектов и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>.</w:t>
      </w:r>
    </w:p>
    <w:p w:rsidR="003E3074" w:rsidRPr="00771288" w:rsidRDefault="003E3074" w:rsidP="003E30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Во время работы по созданию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, интерактивных тестов, электронных словарей и пособий по математике мои ученики развивают эстетические и креативные навыки. При изучении многообразия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медиаконтентов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и жанров, выборе образовательных сайтов для организации самостоятельной учебной деятельности мы вместе со школьниками формируем навыки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грамотности: безопасного использования медиа, формирования собственной точки зрения при анализе новой информации на основе имеющихся знаний и опыта. Чтобы увлечь, надо самому увлекаться. «Самым важным явлением в школе, самым поучительным предметом, самым живым примером для ученика является сам учитель» – А.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>.</w:t>
      </w:r>
    </w:p>
    <w:p w:rsidR="003E3074" w:rsidRPr="00771288" w:rsidRDefault="003E3074" w:rsidP="003E30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lastRenderedPageBreak/>
        <w:t xml:space="preserve">Педагог своим примером может показать ценность непрерывного обучения и самообразования, совершенствования и навыков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и информационной грамотности в том числе. На мой взгляд, один из главных показателей того, что МИГ очень важны для успешности в современном обществе – результаты ЕГЭ в 2014 году: средний балл по математике у моих выпускников 46,0, по русскому языку – 72,3. Для сравнения, по России соответственно 39,6 и 62,5. 83% выпускников 2014 года нашей сельской школы поступили в высшие учебные заведения.</w:t>
      </w:r>
    </w:p>
    <w:p w:rsidR="004A16FD" w:rsidRDefault="003E3074" w:rsidP="003E3074">
      <w:pPr>
        <w:spacing w:line="360" w:lineRule="auto"/>
        <w:ind w:firstLine="708"/>
        <w:jc w:val="both"/>
      </w:pPr>
      <w:r w:rsidRPr="00771288">
        <w:rPr>
          <w:rFonts w:ascii="Times New Roman" w:hAnsi="Times New Roman" w:cs="Times New Roman"/>
          <w:sz w:val="24"/>
          <w:szCs w:val="24"/>
        </w:rPr>
        <w:t xml:space="preserve">В заключение хочу отметить, что обладая навыками информационной и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грамотности, и педагог, и обучающийся могут принимать независимые решения, заниматься обучением и саморазвитием на протяжении всей жизни, использовать медиа для творчества и самовыражения</w:t>
      </w:r>
      <w:bookmarkEnd w:id="0"/>
    </w:p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4"/>
    <w:rsid w:val="00070781"/>
    <w:rsid w:val="003D7C50"/>
    <w:rsid w:val="003E3074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74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74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2015-07-09T06:17:00Z</dcterms:created>
  <dcterms:modified xsi:type="dcterms:W3CDTF">2015-07-09T06:17:00Z</dcterms:modified>
</cp:coreProperties>
</file>