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4F" w:rsidRPr="00A7634F" w:rsidRDefault="00A7634F" w:rsidP="00A7634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A7634F">
        <w:rPr>
          <w:rFonts w:ascii="Times New Roman" w:hAnsi="Times New Roman"/>
          <w:b/>
          <w:sz w:val="28"/>
          <w:szCs w:val="28"/>
        </w:rPr>
        <w:t xml:space="preserve">Организация сетевого взаимодействия как эффективный механизм развития </w:t>
      </w:r>
      <w:proofErr w:type="spellStart"/>
      <w:r w:rsidRPr="00A7634F">
        <w:rPr>
          <w:rFonts w:ascii="Times New Roman" w:hAnsi="Times New Roman"/>
          <w:b/>
          <w:sz w:val="28"/>
          <w:szCs w:val="28"/>
        </w:rPr>
        <w:t>техносферы</w:t>
      </w:r>
      <w:proofErr w:type="spellEnd"/>
      <w:r w:rsidRPr="00A7634F">
        <w:rPr>
          <w:rFonts w:ascii="Times New Roman" w:hAnsi="Times New Roman"/>
          <w:b/>
          <w:sz w:val="28"/>
          <w:szCs w:val="28"/>
        </w:rPr>
        <w:t xml:space="preserve"> в системе дополнительного образования Смоленской области</w:t>
      </w:r>
    </w:p>
    <w:p w:rsidR="00A7634F" w:rsidRPr="00A7634F" w:rsidRDefault="00A7634F" w:rsidP="00A7634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A7634F" w:rsidRPr="00A7634F" w:rsidRDefault="00A7634F" w:rsidP="00A7634F">
      <w:pPr>
        <w:pStyle w:val="Default"/>
        <w:jc w:val="right"/>
        <w:rPr>
          <w:b/>
          <w:i/>
          <w:sz w:val="28"/>
          <w:szCs w:val="28"/>
        </w:rPr>
      </w:pPr>
      <w:bookmarkStart w:id="0" w:name="_GoBack"/>
      <w:bookmarkEnd w:id="0"/>
      <w:r w:rsidRPr="00A7634F">
        <w:rPr>
          <w:b/>
          <w:bCs/>
          <w:i/>
          <w:iCs/>
          <w:sz w:val="28"/>
          <w:szCs w:val="28"/>
        </w:rPr>
        <w:t xml:space="preserve">Малахова Марина Викторовна, </w:t>
      </w:r>
    </w:p>
    <w:p w:rsidR="00A7634F" w:rsidRDefault="00A7634F" w:rsidP="00A7634F">
      <w:pPr>
        <w:pStyle w:val="Default"/>
        <w:jc w:val="right"/>
        <w:rPr>
          <w:b/>
          <w:i/>
          <w:sz w:val="28"/>
          <w:szCs w:val="28"/>
        </w:rPr>
      </w:pPr>
      <w:r w:rsidRPr="00A7634F">
        <w:rPr>
          <w:b/>
          <w:i/>
          <w:sz w:val="28"/>
          <w:szCs w:val="28"/>
        </w:rPr>
        <w:t>методист СОГБУДО «Центр развития творчества детей и юношества»</w:t>
      </w:r>
    </w:p>
    <w:p w:rsidR="00A7634F" w:rsidRPr="00A7634F" w:rsidRDefault="00A7634F" w:rsidP="00A7634F">
      <w:pPr>
        <w:pStyle w:val="Default"/>
        <w:jc w:val="right"/>
        <w:rPr>
          <w:b/>
          <w:i/>
          <w:sz w:val="28"/>
          <w:szCs w:val="28"/>
        </w:rPr>
      </w:pPr>
    </w:p>
    <w:p w:rsidR="00122635" w:rsidRDefault="00122635" w:rsidP="0015724E">
      <w:pPr>
        <w:pStyle w:val="uk-margi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2FC4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сетевой</w:t>
      </w:r>
      <w:r w:rsidRPr="00412FC4">
        <w:rPr>
          <w:sz w:val="28"/>
          <w:szCs w:val="28"/>
        </w:rPr>
        <w:t xml:space="preserve"> деятельности сегодня рассматривается как наиболее актуальная и эффективная форма достижения целей в любой сфер</w:t>
      </w:r>
      <w:r>
        <w:rPr>
          <w:sz w:val="28"/>
          <w:szCs w:val="28"/>
        </w:rPr>
        <w:t xml:space="preserve">е, в том числе </w:t>
      </w:r>
      <w:r w:rsidR="004505A1">
        <w:rPr>
          <w:sz w:val="28"/>
          <w:szCs w:val="28"/>
        </w:rPr>
        <w:t xml:space="preserve">и </w:t>
      </w:r>
      <w:r>
        <w:rPr>
          <w:sz w:val="28"/>
          <w:szCs w:val="28"/>
        </w:rPr>
        <w:t>образовательной.</w:t>
      </w:r>
    </w:p>
    <w:p w:rsidR="00EE11A4" w:rsidRDefault="00122635" w:rsidP="001572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12FC4">
        <w:rPr>
          <w:sz w:val="28"/>
          <w:szCs w:val="28"/>
        </w:rPr>
        <w:t>Сетево</w:t>
      </w:r>
      <w:r>
        <w:rPr>
          <w:sz w:val="28"/>
          <w:szCs w:val="28"/>
        </w:rPr>
        <w:t>е взаимодействие образовательных</w:t>
      </w:r>
      <w:r w:rsidRPr="00412FC4">
        <w:rPr>
          <w:sz w:val="28"/>
          <w:szCs w:val="28"/>
        </w:rPr>
        <w:t xml:space="preserve"> учреждений – совмест</w:t>
      </w:r>
      <w:r>
        <w:rPr>
          <w:sz w:val="28"/>
          <w:szCs w:val="28"/>
        </w:rPr>
        <w:t>ная деятельность</w:t>
      </w:r>
      <w:r w:rsidRPr="00412FC4">
        <w:rPr>
          <w:sz w:val="28"/>
          <w:szCs w:val="28"/>
        </w:rPr>
        <w:t xml:space="preserve"> учреждений, имеющих общие цели, ресурсы для их достижени</w:t>
      </w:r>
      <w:r>
        <w:rPr>
          <w:sz w:val="28"/>
          <w:szCs w:val="28"/>
        </w:rPr>
        <w:t>я,</w:t>
      </w:r>
      <w:r w:rsidRPr="00412FC4">
        <w:rPr>
          <w:sz w:val="28"/>
          <w:szCs w:val="28"/>
        </w:rPr>
        <w:t xml:space="preserve"> в результате которой </w:t>
      </w:r>
      <w:r w:rsidRPr="003D5D0E">
        <w:rPr>
          <w:color w:val="auto"/>
          <w:sz w:val="28"/>
          <w:szCs w:val="28"/>
        </w:rPr>
        <w:t>появляются в</w:t>
      </w:r>
      <w:r>
        <w:rPr>
          <w:sz w:val="28"/>
          <w:szCs w:val="28"/>
        </w:rPr>
        <w:t>озможности</w:t>
      </w:r>
      <w:r w:rsidRPr="00412FC4">
        <w:rPr>
          <w:sz w:val="28"/>
          <w:szCs w:val="28"/>
        </w:rPr>
        <w:t xml:space="preserve"> для освоения образовательных программ определенного уровня и направленности с использованием рес</w:t>
      </w:r>
      <w:r>
        <w:rPr>
          <w:sz w:val="28"/>
          <w:szCs w:val="28"/>
        </w:rPr>
        <w:t>урсов нескольких</w:t>
      </w:r>
      <w:r w:rsidRPr="00412FC4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ий.</w:t>
      </w:r>
    </w:p>
    <w:p w:rsidR="00E32638" w:rsidRDefault="00122635" w:rsidP="001572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играет с</w:t>
      </w:r>
      <w:r w:rsidRPr="00412FC4">
        <w:rPr>
          <w:sz w:val="28"/>
          <w:szCs w:val="28"/>
        </w:rPr>
        <w:t>етево</w:t>
      </w:r>
      <w:r>
        <w:rPr>
          <w:sz w:val="28"/>
          <w:szCs w:val="28"/>
        </w:rPr>
        <w:t>е взаимодействие образовательных</w:t>
      </w:r>
      <w:r w:rsidRPr="00412FC4">
        <w:rPr>
          <w:sz w:val="28"/>
          <w:szCs w:val="28"/>
        </w:rPr>
        <w:t xml:space="preserve"> учреждений</w:t>
      </w:r>
      <w:r w:rsidR="00EE11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развитии </w:t>
      </w:r>
      <w:proofErr w:type="spellStart"/>
      <w:r>
        <w:rPr>
          <w:sz w:val="28"/>
          <w:szCs w:val="28"/>
        </w:rPr>
        <w:t>техносферы</w:t>
      </w:r>
      <w:proofErr w:type="spellEnd"/>
      <w:r>
        <w:rPr>
          <w:sz w:val="28"/>
          <w:szCs w:val="28"/>
        </w:rPr>
        <w:t xml:space="preserve"> в системе дополнительного образования.</w:t>
      </w:r>
      <w:r w:rsidR="00E32638">
        <w:rPr>
          <w:sz w:val="28"/>
          <w:szCs w:val="28"/>
        </w:rPr>
        <w:t xml:space="preserve"> </w:t>
      </w:r>
    </w:p>
    <w:p w:rsidR="000F32D1" w:rsidRPr="00C476A3" w:rsidRDefault="00E32638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476A3">
        <w:rPr>
          <w:color w:val="auto"/>
          <w:sz w:val="28"/>
          <w:szCs w:val="28"/>
        </w:rPr>
        <w:t xml:space="preserve">Смоленский областной Центр развития творчества детей и юношества давно и тесно взаимодействует с различными учреждениями и организациями в рамках развития технического направления творчества </w:t>
      </w:r>
      <w:r w:rsidR="00ED4E37" w:rsidRPr="00C476A3">
        <w:rPr>
          <w:color w:val="auto"/>
          <w:sz w:val="28"/>
          <w:szCs w:val="28"/>
        </w:rPr>
        <w:t xml:space="preserve">детей и молодежи </w:t>
      </w:r>
      <w:r w:rsidRPr="00C476A3">
        <w:rPr>
          <w:color w:val="auto"/>
          <w:sz w:val="28"/>
          <w:szCs w:val="28"/>
        </w:rPr>
        <w:t>в Смоленской области.</w:t>
      </w:r>
    </w:p>
    <w:p w:rsidR="002C7740" w:rsidRPr="00CD28BC" w:rsidRDefault="00122635" w:rsidP="0015724E">
      <w:pPr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8BC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сетевого взаимодействия </w:t>
      </w:r>
      <w:r w:rsidR="000F32D1" w:rsidRPr="00CD28BC">
        <w:rPr>
          <w:rFonts w:ascii="Times New Roman" w:hAnsi="Times New Roman" w:cs="Times New Roman"/>
          <w:color w:val="000000"/>
          <w:sz w:val="28"/>
          <w:szCs w:val="28"/>
        </w:rPr>
        <w:t>учреждений дополнительного</w:t>
      </w:r>
      <w:r w:rsidR="00ED4E3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F32D1" w:rsidRPr="00CD28BC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</w:t>
      </w:r>
      <w:r w:rsidRPr="00CD28B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условий, в числе которых</w:t>
      </w:r>
      <w:r w:rsidR="000F32D1" w:rsidRPr="00CD28B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7740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8BC">
        <w:rPr>
          <w:rFonts w:ascii="Times New Roman" w:hAnsi="Times New Roman" w:cs="Times New Roman"/>
          <w:i/>
          <w:color w:val="000000"/>
          <w:sz w:val="28"/>
          <w:szCs w:val="28"/>
        </w:rPr>
        <w:t>организационные условия:</w:t>
      </w:r>
      <w:r w:rsidRPr="00CD28BC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информационно-образовательной среды, обеспечение добровольности участия, ясность общей цели и понимание путей ее достижения, создание координирующего </w:t>
      </w:r>
      <w:r w:rsidR="000F32D1" w:rsidRPr="00CD28BC">
        <w:rPr>
          <w:rFonts w:ascii="Times New Roman" w:hAnsi="Times New Roman" w:cs="Times New Roman"/>
          <w:color w:val="000000"/>
          <w:sz w:val="28"/>
          <w:szCs w:val="28"/>
        </w:rPr>
        <w:t>органа</w:t>
      </w:r>
      <w:r w:rsidRPr="00CD28BC">
        <w:rPr>
          <w:rFonts w:ascii="Times New Roman" w:hAnsi="Times New Roman" w:cs="Times New Roman"/>
          <w:color w:val="000000"/>
          <w:sz w:val="28"/>
          <w:szCs w:val="28"/>
        </w:rPr>
        <w:t>, совместное планирование и согласованность действий, коммуникационная доступность сетевых участников, деятельность в нормативно-правовом поле</w:t>
      </w:r>
      <w:r w:rsidR="000F32D1" w:rsidRPr="00CD28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7740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8BC">
        <w:rPr>
          <w:rFonts w:ascii="Times New Roman" w:hAnsi="Times New Roman" w:cs="Times New Roman"/>
          <w:i/>
          <w:sz w:val="28"/>
          <w:szCs w:val="28"/>
        </w:rPr>
        <w:t>финансовые условия:</w:t>
      </w:r>
      <w:r w:rsidRPr="00CD28BC">
        <w:rPr>
          <w:rFonts w:ascii="Times New Roman" w:hAnsi="Times New Roman" w:cs="Times New Roman"/>
          <w:sz w:val="28"/>
          <w:szCs w:val="28"/>
        </w:rPr>
        <w:t xml:space="preserve"> многоканальное финансирование</w:t>
      </w:r>
      <w:r w:rsidR="000F32D1" w:rsidRPr="00CD28BC">
        <w:rPr>
          <w:rFonts w:ascii="Times New Roman" w:hAnsi="Times New Roman" w:cs="Times New Roman"/>
          <w:sz w:val="28"/>
          <w:szCs w:val="28"/>
        </w:rPr>
        <w:t xml:space="preserve"> и</w:t>
      </w:r>
      <w:r w:rsidRPr="00CD28BC">
        <w:rPr>
          <w:rFonts w:ascii="Times New Roman" w:hAnsi="Times New Roman" w:cs="Times New Roman"/>
          <w:sz w:val="28"/>
          <w:szCs w:val="28"/>
        </w:rPr>
        <w:t xml:space="preserve"> обеспечение экономической эффективности сетевого взаимодействия</w:t>
      </w:r>
      <w:r w:rsidR="000F32D1" w:rsidRPr="00CD28BC">
        <w:rPr>
          <w:rFonts w:ascii="Times New Roman" w:hAnsi="Times New Roman" w:cs="Times New Roman"/>
          <w:sz w:val="28"/>
          <w:szCs w:val="28"/>
        </w:rPr>
        <w:t>.</w:t>
      </w:r>
    </w:p>
    <w:p w:rsidR="002C7740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8BC">
        <w:rPr>
          <w:rFonts w:ascii="Times New Roman" w:hAnsi="Times New Roman" w:cs="Times New Roman"/>
          <w:i/>
          <w:sz w:val="28"/>
          <w:szCs w:val="28"/>
        </w:rPr>
        <w:t>материально-технические условия:</w:t>
      </w:r>
      <w:r w:rsidRPr="00CD28BC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сетевых партнеров для восполнения недостатка материально-технических ресурсов</w:t>
      </w:r>
      <w:r w:rsidR="000F32D1" w:rsidRPr="00CD28BC">
        <w:rPr>
          <w:rFonts w:ascii="Times New Roman" w:hAnsi="Times New Roman" w:cs="Times New Roman"/>
          <w:sz w:val="28"/>
          <w:szCs w:val="28"/>
        </w:rPr>
        <w:t>;</w:t>
      </w:r>
    </w:p>
    <w:p w:rsidR="00122635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8BC">
        <w:rPr>
          <w:rFonts w:ascii="Times New Roman" w:hAnsi="Times New Roman" w:cs="Times New Roman"/>
          <w:i/>
          <w:sz w:val="28"/>
          <w:szCs w:val="28"/>
        </w:rPr>
        <w:lastRenderedPageBreak/>
        <w:t>кадровые условия:</w:t>
      </w:r>
      <w:r w:rsidRPr="00CD28BC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0F32D1" w:rsidRPr="00CD28BC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CD28BC">
        <w:rPr>
          <w:rFonts w:ascii="Times New Roman" w:hAnsi="Times New Roman" w:cs="Times New Roman"/>
          <w:sz w:val="28"/>
          <w:szCs w:val="28"/>
        </w:rPr>
        <w:t>, отвечающих требованиям конкретного сетевого проекта, профессиональная компетентность ключевых исполнителей сети, готовность участников к обучению</w:t>
      </w:r>
      <w:r w:rsidR="000F32D1" w:rsidRPr="00CD28BC">
        <w:rPr>
          <w:rFonts w:ascii="Times New Roman" w:hAnsi="Times New Roman" w:cs="Times New Roman"/>
          <w:sz w:val="28"/>
          <w:szCs w:val="28"/>
        </w:rPr>
        <w:t>,</w:t>
      </w:r>
      <w:r w:rsidRPr="00CD28BC">
        <w:rPr>
          <w:rFonts w:ascii="Times New Roman" w:hAnsi="Times New Roman" w:cs="Times New Roman"/>
          <w:sz w:val="28"/>
          <w:szCs w:val="28"/>
        </w:rPr>
        <w:t xml:space="preserve"> формированию и развитию инновационного и креативного мышления</w:t>
      </w:r>
      <w:r w:rsidR="000F32D1" w:rsidRPr="00CD28BC">
        <w:rPr>
          <w:rFonts w:ascii="Times New Roman" w:hAnsi="Times New Roman" w:cs="Times New Roman"/>
          <w:sz w:val="28"/>
          <w:szCs w:val="28"/>
        </w:rPr>
        <w:t>;</w:t>
      </w:r>
    </w:p>
    <w:p w:rsidR="00122635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BC">
        <w:rPr>
          <w:rFonts w:ascii="Times New Roman" w:hAnsi="Times New Roman" w:cs="Times New Roman"/>
          <w:i/>
          <w:sz w:val="28"/>
          <w:szCs w:val="28"/>
        </w:rPr>
        <w:t>нормативно-правовые условия:</w:t>
      </w:r>
      <w:r w:rsidRPr="00CD28BC">
        <w:rPr>
          <w:rFonts w:ascii="Times New Roman" w:hAnsi="Times New Roman" w:cs="Times New Roman"/>
          <w:sz w:val="28"/>
          <w:szCs w:val="28"/>
        </w:rPr>
        <w:t xml:space="preserve"> разработка пакета нормативно-правовых документов, регламентирующих порядок построения правоотношений в у</w:t>
      </w:r>
      <w:r w:rsidR="00CD28BC">
        <w:rPr>
          <w:rFonts w:ascii="Times New Roman" w:hAnsi="Times New Roman" w:cs="Times New Roman"/>
          <w:sz w:val="28"/>
          <w:szCs w:val="28"/>
        </w:rPr>
        <w:t>словия сетевого взаимодействия;</w:t>
      </w:r>
    </w:p>
    <w:p w:rsidR="00122635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BC">
        <w:rPr>
          <w:rFonts w:ascii="Times New Roman" w:hAnsi="Times New Roman" w:cs="Times New Roman"/>
          <w:i/>
          <w:sz w:val="28"/>
          <w:szCs w:val="28"/>
        </w:rPr>
        <w:t>информационные условия:</w:t>
      </w:r>
      <w:r w:rsidRPr="00CD28BC">
        <w:rPr>
          <w:rFonts w:ascii="Times New Roman" w:hAnsi="Times New Roman" w:cs="Times New Roman"/>
          <w:sz w:val="28"/>
          <w:szCs w:val="28"/>
        </w:rPr>
        <w:t xml:space="preserve"> информационная поддержка сети </w:t>
      </w:r>
      <w:r w:rsidR="000F32D1" w:rsidRPr="00CD28BC">
        <w:rPr>
          <w:rFonts w:ascii="Times New Roman" w:hAnsi="Times New Roman" w:cs="Times New Roman"/>
          <w:sz w:val="28"/>
          <w:szCs w:val="28"/>
        </w:rPr>
        <w:t>И</w:t>
      </w:r>
      <w:r w:rsidRPr="00CD28BC">
        <w:rPr>
          <w:rFonts w:ascii="Times New Roman" w:hAnsi="Times New Roman" w:cs="Times New Roman"/>
          <w:sz w:val="28"/>
          <w:szCs w:val="28"/>
        </w:rPr>
        <w:t>нтернет, взаимодействие со СМИ, выпуск печатной продукции, создание банка инновационной научной и педагогической информации в печатном и электронном вариантах, наличие скоростного доступа к сети Интернет, предоставление информации на сайтах</w:t>
      </w:r>
      <w:r w:rsidR="000F32D1" w:rsidRPr="00CD28BC">
        <w:rPr>
          <w:rFonts w:ascii="Times New Roman" w:hAnsi="Times New Roman" w:cs="Times New Roman"/>
          <w:sz w:val="28"/>
          <w:szCs w:val="28"/>
        </w:rPr>
        <w:t>;</w:t>
      </w:r>
    </w:p>
    <w:p w:rsidR="00122635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BC">
        <w:rPr>
          <w:rFonts w:ascii="Times New Roman" w:hAnsi="Times New Roman" w:cs="Times New Roman"/>
          <w:i/>
          <w:sz w:val="28"/>
          <w:szCs w:val="28"/>
        </w:rPr>
        <w:t>мотивационные условия:</w:t>
      </w:r>
      <w:r w:rsidRPr="00CD28BC">
        <w:rPr>
          <w:rFonts w:ascii="Times New Roman" w:hAnsi="Times New Roman" w:cs="Times New Roman"/>
          <w:sz w:val="28"/>
          <w:szCs w:val="28"/>
        </w:rPr>
        <w:t xml:space="preserve"> создание мер стимулирующего характера для специалистов (конкурсы, гранты, взаимный интерес</w:t>
      </w:r>
      <w:r w:rsidR="000F32D1" w:rsidRPr="00CD28BC">
        <w:rPr>
          <w:rFonts w:ascii="Times New Roman" w:hAnsi="Times New Roman" w:cs="Times New Roman"/>
          <w:sz w:val="28"/>
          <w:szCs w:val="28"/>
        </w:rPr>
        <w:t>);</w:t>
      </w:r>
    </w:p>
    <w:p w:rsidR="000F32D1" w:rsidRPr="00CD28BC" w:rsidRDefault="00122635" w:rsidP="0015724E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8BC">
        <w:rPr>
          <w:rFonts w:ascii="Times New Roman" w:hAnsi="Times New Roman" w:cs="Times New Roman"/>
          <w:i/>
          <w:sz w:val="28"/>
          <w:szCs w:val="28"/>
        </w:rPr>
        <w:t xml:space="preserve">научно-методические условия: </w:t>
      </w:r>
      <w:r w:rsidRPr="00CD28BC">
        <w:rPr>
          <w:rFonts w:ascii="Times New Roman" w:hAnsi="Times New Roman" w:cs="Times New Roman"/>
          <w:sz w:val="28"/>
          <w:szCs w:val="28"/>
        </w:rPr>
        <w:t>разработка сетевых планов, образовательных программ, программ психолого-педагогического сопровождения</w:t>
      </w:r>
      <w:r w:rsidR="00CB23E3" w:rsidRPr="00CD28BC">
        <w:rPr>
          <w:rFonts w:ascii="Times New Roman" w:hAnsi="Times New Roman" w:cs="Times New Roman"/>
          <w:sz w:val="28"/>
          <w:szCs w:val="28"/>
        </w:rPr>
        <w:t>;</w:t>
      </w:r>
      <w:r w:rsidRPr="00CD28BC">
        <w:rPr>
          <w:rFonts w:ascii="Times New Roman" w:hAnsi="Times New Roman" w:cs="Times New Roman"/>
          <w:sz w:val="28"/>
          <w:szCs w:val="28"/>
        </w:rPr>
        <w:t xml:space="preserve"> проведение методических семинаров, мастер-классов</w:t>
      </w:r>
      <w:r w:rsidR="00CB23E3" w:rsidRPr="00CD28BC">
        <w:rPr>
          <w:rFonts w:ascii="Times New Roman" w:hAnsi="Times New Roman" w:cs="Times New Roman"/>
          <w:sz w:val="28"/>
          <w:szCs w:val="28"/>
        </w:rPr>
        <w:t xml:space="preserve">, </w:t>
      </w:r>
      <w:r w:rsidR="000F32D1" w:rsidRPr="00CD28BC">
        <w:rPr>
          <w:rFonts w:ascii="Times New Roman" w:hAnsi="Times New Roman" w:cs="Times New Roman"/>
          <w:sz w:val="28"/>
          <w:szCs w:val="28"/>
        </w:rPr>
        <w:t>разработка и распространение методических рекомендаций опыта работы по проблемам и результатах сетевого взаимодействия</w:t>
      </w:r>
      <w:r w:rsidR="00CB23E3" w:rsidRPr="00CD28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5310" w:rsidRDefault="00745310" w:rsidP="001572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научной литературе описаны базовые типы моделей сетевого взаимодействия: </w:t>
      </w:r>
      <w:r>
        <w:rPr>
          <w:i/>
          <w:iCs/>
          <w:sz w:val="28"/>
          <w:szCs w:val="28"/>
        </w:rPr>
        <w:t>концентрированная сеть, распределенная сеть, модель цепи</w:t>
      </w:r>
      <w:r w:rsidR="007A5775">
        <w:rPr>
          <w:sz w:val="28"/>
          <w:szCs w:val="28"/>
        </w:rPr>
        <w:t>.</w:t>
      </w:r>
    </w:p>
    <w:p w:rsidR="00745310" w:rsidRPr="00B05DDE" w:rsidRDefault="00745310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05DDE">
        <w:rPr>
          <w:i/>
          <w:iCs/>
          <w:color w:val="auto"/>
          <w:sz w:val="28"/>
          <w:szCs w:val="28"/>
        </w:rPr>
        <w:t xml:space="preserve">Концентрированная модель </w:t>
      </w:r>
      <w:r w:rsidRPr="00B05DDE">
        <w:rPr>
          <w:color w:val="auto"/>
          <w:sz w:val="28"/>
          <w:szCs w:val="28"/>
        </w:rPr>
        <w:t>предполагает наличие</w:t>
      </w:r>
      <w:r w:rsidR="00B05DDE" w:rsidRPr="00B05DDE">
        <w:rPr>
          <w:color w:val="auto"/>
          <w:sz w:val="28"/>
          <w:szCs w:val="28"/>
        </w:rPr>
        <w:t xml:space="preserve"> центра.</w:t>
      </w:r>
      <w:r w:rsidR="006A49B6">
        <w:rPr>
          <w:color w:val="auto"/>
          <w:sz w:val="28"/>
          <w:szCs w:val="28"/>
        </w:rPr>
        <w:t xml:space="preserve"> </w:t>
      </w:r>
      <w:r w:rsidRPr="00B05DDE">
        <w:rPr>
          <w:color w:val="auto"/>
          <w:sz w:val="28"/>
          <w:szCs w:val="28"/>
        </w:rPr>
        <w:t>Концентри</w:t>
      </w:r>
      <w:r w:rsidR="00B05DDE" w:rsidRPr="00B05DDE">
        <w:rPr>
          <w:color w:val="auto"/>
          <w:sz w:val="28"/>
          <w:szCs w:val="28"/>
        </w:rPr>
        <w:t>рованная модель выражается</w:t>
      </w:r>
      <w:r w:rsidRPr="00B05DDE">
        <w:rPr>
          <w:color w:val="auto"/>
          <w:sz w:val="28"/>
          <w:szCs w:val="28"/>
        </w:rPr>
        <w:t xml:space="preserve"> в двух основных вариантах – </w:t>
      </w:r>
      <w:r w:rsidRPr="00B05DDE">
        <w:rPr>
          <w:i/>
          <w:iCs/>
          <w:color w:val="auto"/>
          <w:sz w:val="28"/>
          <w:szCs w:val="28"/>
        </w:rPr>
        <w:t>ресурсная и координационная</w:t>
      </w:r>
      <w:r w:rsidR="00CD28BC" w:rsidRPr="00B05DDE">
        <w:rPr>
          <w:color w:val="auto"/>
          <w:sz w:val="28"/>
          <w:szCs w:val="28"/>
        </w:rPr>
        <w:t>.</w:t>
      </w:r>
    </w:p>
    <w:p w:rsidR="00745310" w:rsidRPr="00C476A3" w:rsidRDefault="00745310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C476A3">
        <w:rPr>
          <w:color w:val="auto"/>
          <w:sz w:val="28"/>
          <w:szCs w:val="28"/>
        </w:rPr>
        <w:t xml:space="preserve">Центральным звеном </w:t>
      </w:r>
      <w:r w:rsidRPr="00C476A3">
        <w:rPr>
          <w:i/>
          <w:iCs/>
          <w:color w:val="auto"/>
          <w:sz w:val="28"/>
          <w:szCs w:val="28"/>
        </w:rPr>
        <w:t>ресурсной концентрированной модели</w:t>
      </w:r>
      <w:r w:rsidR="00B05DDE" w:rsidRPr="00C476A3">
        <w:rPr>
          <w:color w:val="auto"/>
          <w:sz w:val="28"/>
          <w:szCs w:val="28"/>
        </w:rPr>
        <w:t xml:space="preserve"> выступает</w:t>
      </w:r>
      <w:r w:rsidRPr="00C476A3">
        <w:rPr>
          <w:color w:val="auto"/>
          <w:sz w:val="28"/>
          <w:szCs w:val="28"/>
        </w:rPr>
        <w:t xml:space="preserve"> </w:t>
      </w:r>
      <w:r w:rsidRPr="00C476A3">
        <w:rPr>
          <w:i/>
          <w:iCs/>
          <w:color w:val="auto"/>
          <w:sz w:val="28"/>
          <w:szCs w:val="28"/>
        </w:rPr>
        <w:t>ресурсный центр</w:t>
      </w:r>
      <w:r w:rsidR="00B05DDE" w:rsidRPr="00C476A3">
        <w:rPr>
          <w:color w:val="auto"/>
          <w:sz w:val="28"/>
          <w:szCs w:val="28"/>
        </w:rPr>
        <w:t>, к которому обращаются</w:t>
      </w:r>
      <w:r w:rsidRPr="00C476A3">
        <w:rPr>
          <w:color w:val="auto"/>
          <w:sz w:val="28"/>
          <w:szCs w:val="28"/>
        </w:rPr>
        <w:t xml:space="preserve"> все участники сетевого взаимодействия, и</w:t>
      </w:r>
      <w:r w:rsidR="00B05DDE" w:rsidRPr="00C476A3">
        <w:rPr>
          <w:color w:val="auto"/>
          <w:sz w:val="28"/>
          <w:szCs w:val="28"/>
        </w:rPr>
        <w:t xml:space="preserve"> который аккумулирует и распределяет</w:t>
      </w:r>
      <w:r w:rsidRPr="00C476A3">
        <w:rPr>
          <w:color w:val="auto"/>
          <w:sz w:val="28"/>
          <w:szCs w:val="28"/>
        </w:rPr>
        <w:t xml:space="preserve"> необходимые ресурсы (кадровые, информационные и пр.).</w:t>
      </w:r>
    </w:p>
    <w:p w:rsidR="00366F83" w:rsidRPr="006A49B6" w:rsidRDefault="006A49B6" w:rsidP="0015724E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A49B6">
        <w:rPr>
          <w:color w:val="000000" w:themeColor="text1"/>
          <w:sz w:val="28"/>
          <w:szCs w:val="28"/>
        </w:rPr>
        <w:t xml:space="preserve">Областной Центр развития творчества детей и юношества </w:t>
      </w:r>
      <w:proofErr w:type="gramStart"/>
      <w:r w:rsidRPr="006A49B6">
        <w:rPr>
          <w:color w:val="000000" w:themeColor="text1"/>
          <w:sz w:val="28"/>
          <w:szCs w:val="28"/>
        </w:rPr>
        <w:t>выступает</w:t>
      </w:r>
      <w:proofErr w:type="gramEnd"/>
      <w:r w:rsidRPr="006A49B6">
        <w:rPr>
          <w:color w:val="000000" w:themeColor="text1"/>
          <w:sz w:val="28"/>
          <w:szCs w:val="28"/>
        </w:rPr>
        <w:t xml:space="preserve"> как р</w:t>
      </w:r>
      <w:r w:rsidR="00366F83" w:rsidRPr="006A49B6">
        <w:rPr>
          <w:color w:val="000000" w:themeColor="text1"/>
          <w:sz w:val="28"/>
          <w:szCs w:val="28"/>
        </w:rPr>
        <w:t>есурсный центр сетевого взаимодействия</w:t>
      </w:r>
      <w:r w:rsidRPr="006A49B6">
        <w:rPr>
          <w:color w:val="000000" w:themeColor="text1"/>
          <w:sz w:val="28"/>
          <w:szCs w:val="28"/>
        </w:rPr>
        <w:t xml:space="preserve"> и </w:t>
      </w:r>
      <w:r w:rsidR="00366F83" w:rsidRPr="006A49B6">
        <w:rPr>
          <w:color w:val="000000" w:themeColor="text1"/>
          <w:sz w:val="28"/>
          <w:szCs w:val="28"/>
        </w:rPr>
        <w:t xml:space="preserve"> призван оказывать ресурсную </w:t>
      </w:r>
      <w:r w:rsidR="00366F83" w:rsidRPr="006A49B6">
        <w:rPr>
          <w:color w:val="000000" w:themeColor="text1"/>
          <w:sz w:val="28"/>
          <w:szCs w:val="28"/>
        </w:rPr>
        <w:lastRenderedPageBreak/>
        <w:t>по</w:t>
      </w:r>
      <w:r w:rsidR="00B05DDE" w:rsidRPr="006A49B6">
        <w:rPr>
          <w:color w:val="000000" w:themeColor="text1"/>
          <w:sz w:val="28"/>
          <w:szCs w:val="28"/>
        </w:rPr>
        <w:t>ддержку (материальную,</w:t>
      </w:r>
      <w:r w:rsidR="00366F83" w:rsidRPr="006A49B6">
        <w:rPr>
          <w:color w:val="000000" w:themeColor="text1"/>
          <w:sz w:val="28"/>
          <w:szCs w:val="28"/>
        </w:rPr>
        <w:t xml:space="preserve"> техническую, методическую, информационную и </w:t>
      </w:r>
      <w:r w:rsidR="007A5775" w:rsidRPr="006A49B6">
        <w:rPr>
          <w:color w:val="000000" w:themeColor="text1"/>
          <w:sz w:val="28"/>
          <w:szCs w:val="28"/>
        </w:rPr>
        <w:t>д</w:t>
      </w:r>
      <w:r w:rsidR="00366F83" w:rsidRPr="006A49B6">
        <w:rPr>
          <w:color w:val="000000" w:themeColor="text1"/>
          <w:sz w:val="28"/>
          <w:szCs w:val="28"/>
        </w:rPr>
        <w:t>р.) участникам сети, способствовать вн</w:t>
      </w:r>
      <w:r w:rsidR="00C217A8" w:rsidRPr="006A49B6">
        <w:rPr>
          <w:color w:val="000000" w:themeColor="text1"/>
          <w:sz w:val="28"/>
          <w:szCs w:val="28"/>
        </w:rPr>
        <w:t>едрению инноваций по техническому направлению творчества</w:t>
      </w:r>
      <w:r w:rsidR="007A5775" w:rsidRPr="006A49B6">
        <w:rPr>
          <w:color w:val="000000" w:themeColor="text1"/>
          <w:sz w:val="28"/>
          <w:szCs w:val="28"/>
        </w:rPr>
        <w:t xml:space="preserve">, </w:t>
      </w:r>
      <w:r w:rsidR="00366F83" w:rsidRPr="006A49B6">
        <w:rPr>
          <w:color w:val="000000" w:themeColor="text1"/>
          <w:sz w:val="28"/>
          <w:szCs w:val="28"/>
        </w:rPr>
        <w:t>реализации сетевых до</w:t>
      </w:r>
      <w:r w:rsidR="00C217A8" w:rsidRPr="006A49B6">
        <w:rPr>
          <w:color w:val="000000" w:themeColor="text1"/>
          <w:sz w:val="28"/>
          <w:szCs w:val="28"/>
        </w:rPr>
        <w:t>полнительных общеразвивающих</w:t>
      </w:r>
      <w:r w:rsidR="00366F83" w:rsidRPr="006A49B6">
        <w:rPr>
          <w:color w:val="000000" w:themeColor="text1"/>
          <w:sz w:val="28"/>
          <w:szCs w:val="28"/>
        </w:rPr>
        <w:t xml:space="preserve"> программ; осуществлению научно-методической, информационной поддержки организаций, входящих в сеть, повышению квалификации педагогическ</w:t>
      </w:r>
      <w:r w:rsidR="00B05DDE" w:rsidRPr="006A49B6">
        <w:rPr>
          <w:color w:val="000000" w:themeColor="text1"/>
          <w:sz w:val="28"/>
          <w:szCs w:val="28"/>
        </w:rPr>
        <w:t xml:space="preserve">их кадров. </w:t>
      </w:r>
      <w:r>
        <w:rPr>
          <w:color w:val="000000" w:themeColor="text1"/>
          <w:sz w:val="28"/>
          <w:szCs w:val="28"/>
        </w:rPr>
        <w:t>Ц</w:t>
      </w:r>
      <w:r w:rsidR="00B05DDE" w:rsidRPr="006A49B6">
        <w:rPr>
          <w:color w:val="000000" w:themeColor="text1"/>
          <w:sz w:val="28"/>
          <w:szCs w:val="28"/>
        </w:rPr>
        <w:t>ентр формирует</w:t>
      </w:r>
      <w:r w:rsidR="00366F83" w:rsidRPr="006A49B6">
        <w:rPr>
          <w:color w:val="000000" w:themeColor="text1"/>
          <w:sz w:val="28"/>
          <w:szCs w:val="28"/>
        </w:rPr>
        <w:t xml:space="preserve"> банк педагогической и нормативно-правовой </w:t>
      </w:r>
      <w:r w:rsidR="00B05DDE" w:rsidRPr="006A49B6">
        <w:rPr>
          <w:color w:val="000000" w:themeColor="text1"/>
          <w:sz w:val="28"/>
          <w:szCs w:val="28"/>
        </w:rPr>
        <w:t>информации, создает</w:t>
      </w:r>
      <w:r w:rsidR="00366F83" w:rsidRPr="006A49B6">
        <w:rPr>
          <w:color w:val="000000" w:themeColor="text1"/>
          <w:sz w:val="28"/>
          <w:szCs w:val="28"/>
        </w:rPr>
        <w:t xml:space="preserve"> библио</w:t>
      </w:r>
      <w:r w:rsidR="00B05DDE" w:rsidRPr="006A49B6">
        <w:rPr>
          <w:color w:val="000000" w:themeColor="text1"/>
          <w:sz w:val="28"/>
          <w:szCs w:val="28"/>
        </w:rPr>
        <w:t>теки и медиа-продукты, проводит</w:t>
      </w:r>
      <w:r w:rsidR="00366F83" w:rsidRPr="006A49B6">
        <w:rPr>
          <w:color w:val="000000" w:themeColor="text1"/>
          <w:sz w:val="28"/>
          <w:szCs w:val="28"/>
        </w:rPr>
        <w:t xml:space="preserve"> семинары, конференции, «круглые столы» для участников сетевого взаимодействия. </w:t>
      </w:r>
    </w:p>
    <w:p w:rsidR="00366F83" w:rsidRDefault="00366F83" w:rsidP="0015724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Координационная концентрированная модель </w:t>
      </w:r>
      <w:r>
        <w:rPr>
          <w:sz w:val="28"/>
          <w:szCs w:val="28"/>
        </w:rPr>
        <w:t xml:space="preserve">ориентирована на создание регулирующего центра, который направляет и координирует деятельность по достижению общей цели. В качестве примера можно привести сетевое взаимодействие </w:t>
      </w:r>
      <w:r w:rsidR="00AA27FD">
        <w:rPr>
          <w:sz w:val="28"/>
          <w:szCs w:val="28"/>
        </w:rPr>
        <w:t>областного Центра</w:t>
      </w:r>
      <w:r>
        <w:rPr>
          <w:sz w:val="28"/>
          <w:szCs w:val="28"/>
        </w:rPr>
        <w:t xml:space="preserve"> </w:t>
      </w:r>
      <w:r w:rsidR="007A5775">
        <w:rPr>
          <w:sz w:val="28"/>
          <w:szCs w:val="28"/>
        </w:rPr>
        <w:t>развития творчества детей и юношества и смоленского регион</w:t>
      </w:r>
      <w:r w:rsidR="005156E5">
        <w:rPr>
          <w:sz w:val="28"/>
          <w:szCs w:val="28"/>
        </w:rPr>
        <w:t>ального отделения Общероссийского движения</w:t>
      </w:r>
      <w:r w:rsidR="007A5775">
        <w:rPr>
          <w:sz w:val="28"/>
          <w:szCs w:val="28"/>
        </w:rPr>
        <w:t xml:space="preserve"> поддержки флота и смоленской региональной общественной организации «Морское собрание» в проведении областных соревнований по судомоделизму. </w:t>
      </w:r>
      <w:r>
        <w:rPr>
          <w:sz w:val="28"/>
          <w:szCs w:val="28"/>
        </w:rPr>
        <w:t xml:space="preserve">В качестве координационного центра выступает </w:t>
      </w:r>
      <w:r w:rsidR="007A5775">
        <w:rPr>
          <w:sz w:val="28"/>
          <w:szCs w:val="28"/>
        </w:rPr>
        <w:t>областной Центр развития творчества детей и юношества.</w:t>
      </w:r>
      <w:r>
        <w:rPr>
          <w:sz w:val="28"/>
          <w:szCs w:val="28"/>
        </w:rPr>
        <w:t xml:space="preserve"> Взаимодействие осуществляется на договорной основе</w:t>
      </w:r>
      <w:r w:rsidR="007A5775">
        <w:rPr>
          <w:sz w:val="28"/>
          <w:szCs w:val="28"/>
        </w:rPr>
        <w:t>.</w:t>
      </w:r>
    </w:p>
    <w:p w:rsidR="00745310" w:rsidRPr="002B2501" w:rsidRDefault="00366F83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2B2501">
        <w:rPr>
          <w:i/>
          <w:iCs/>
          <w:color w:val="auto"/>
          <w:sz w:val="28"/>
          <w:szCs w:val="28"/>
        </w:rPr>
        <w:t xml:space="preserve">Распределенная модель </w:t>
      </w:r>
      <w:r w:rsidRPr="002B2501">
        <w:rPr>
          <w:color w:val="auto"/>
          <w:sz w:val="28"/>
          <w:szCs w:val="28"/>
        </w:rPr>
        <w:t xml:space="preserve">включает в себя организации, заинтересованные в решении определенных проблем. Основным принципом взаимодействия является </w:t>
      </w:r>
      <w:proofErr w:type="spellStart"/>
      <w:r w:rsidRPr="002B2501">
        <w:rPr>
          <w:color w:val="auto"/>
          <w:sz w:val="28"/>
          <w:szCs w:val="28"/>
        </w:rPr>
        <w:t>саморегуляция</w:t>
      </w:r>
      <w:proofErr w:type="spellEnd"/>
      <w:r w:rsidRPr="002B2501">
        <w:rPr>
          <w:color w:val="auto"/>
          <w:sz w:val="28"/>
          <w:szCs w:val="28"/>
        </w:rPr>
        <w:t xml:space="preserve">. Каждый участник на определенном этапе поддерживает отношение с определенным количеством организаций. Структура взаимосвязей имеет гибкий характер и может меняться в зависимости от решаемых задач. Основой функционирования </w:t>
      </w:r>
      <w:r w:rsidR="002B2501">
        <w:rPr>
          <w:color w:val="auto"/>
          <w:sz w:val="28"/>
          <w:szCs w:val="28"/>
        </w:rPr>
        <w:t xml:space="preserve">становятся </w:t>
      </w:r>
      <w:r w:rsidRPr="002B2501">
        <w:rPr>
          <w:color w:val="auto"/>
          <w:sz w:val="28"/>
          <w:szCs w:val="28"/>
        </w:rPr>
        <w:t>конкретные проекты, носящие временный или постоянный характер (совместная программа, проект, конфере</w:t>
      </w:r>
      <w:r w:rsidR="00AA27FD">
        <w:rPr>
          <w:color w:val="auto"/>
          <w:sz w:val="28"/>
          <w:szCs w:val="28"/>
        </w:rPr>
        <w:t>нция). Каждый новый проект приводит</w:t>
      </w:r>
      <w:r w:rsidRPr="002B2501">
        <w:rPr>
          <w:color w:val="auto"/>
          <w:sz w:val="28"/>
          <w:szCs w:val="28"/>
        </w:rPr>
        <w:t xml:space="preserve"> к формированию временной иерархической структуры. </w:t>
      </w:r>
      <w:r w:rsidRPr="002B2501">
        <w:rPr>
          <w:i/>
          <w:iCs/>
          <w:color w:val="auto"/>
          <w:sz w:val="28"/>
          <w:szCs w:val="28"/>
        </w:rPr>
        <w:t xml:space="preserve">Распределенная </w:t>
      </w:r>
      <w:r w:rsidR="00AA27FD">
        <w:rPr>
          <w:color w:val="auto"/>
          <w:sz w:val="28"/>
          <w:szCs w:val="28"/>
        </w:rPr>
        <w:t>модель сети</w:t>
      </w:r>
      <w:r w:rsidRPr="002B2501">
        <w:rPr>
          <w:color w:val="auto"/>
          <w:sz w:val="28"/>
          <w:szCs w:val="28"/>
        </w:rPr>
        <w:t xml:space="preserve"> выража</w:t>
      </w:r>
      <w:r w:rsidR="00AA27FD">
        <w:rPr>
          <w:color w:val="auto"/>
          <w:sz w:val="28"/>
          <w:szCs w:val="28"/>
        </w:rPr>
        <w:t>ет</w:t>
      </w:r>
      <w:r w:rsidRPr="002B2501">
        <w:rPr>
          <w:color w:val="auto"/>
          <w:sz w:val="28"/>
          <w:szCs w:val="28"/>
        </w:rPr>
        <w:t xml:space="preserve">ся в двух вариантах – </w:t>
      </w:r>
      <w:r w:rsidRPr="002B2501">
        <w:rPr>
          <w:i/>
          <w:iCs/>
          <w:color w:val="auto"/>
          <w:sz w:val="28"/>
          <w:szCs w:val="28"/>
        </w:rPr>
        <w:t>инструментальная и идентичная</w:t>
      </w:r>
      <w:r w:rsidR="009B0D96" w:rsidRPr="002B2501">
        <w:rPr>
          <w:color w:val="auto"/>
          <w:sz w:val="28"/>
          <w:szCs w:val="28"/>
        </w:rPr>
        <w:t>.</w:t>
      </w:r>
    </w:p>
    <w:p w:rsidR="007A5775" w:rsidRPr="00117E4F" w:rsidRDefault="002B2501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117E4F">
        <w:rPr>
          <w:i/>
          <w:iCs/>
          <w:color w:val="auto"/>
          <w:sz w:val="28"/>
          <w:szCs w:val="28"/>
        </w:rPr>
        <w:t>В рамках и</w:t>
      </w:r>
      <w:r w:rsidR="007A5775" w:rsidRPr="00117E4F">
        <w:rPr>
          <w:i/>
          <w:iCs/>
          <w:color w:val="auto"/>
          <w:sz w:val="28"/>
          <w:szCs w:val="28"/>
        </w:rPr>
        <w:t>нструментальн</w:t>
      </w:r>
      <w:r w:rsidRPr="00117E4F">
        <w:rPr>
          <w:i/>
          <w:iCs/>
          <w:color w:val="auto"/>
          <w:sz w:val="28"/>
          <w:szCs w:val="28"/>
        </w:rPr>
        <w:t>ой</w:t>
      </w:r>
      <w:r w:rsidR="007A5775" w:rsidRPr="00117E4F">
        <w:rPr>
          <w:i/>
          <w:iCs/>
          <w:color w:val="auto"/>
          <w:sz w:val="28"/>
          <w:szCs w:val="28"/>
        </w:rPr>
        <w:t xml:space="preserve"> распределенн</w:t>
      </w:r>
      <w:r w:rsidRPr="00117E4F">
        <w:rPr>
          <w:i/>
          <w:iCs/>
          <w:color w:val="auto"/>
          <w:sz w:val="28"/>
          <w:szCs w:val="28"/>
        </w:rPr>
        <w:t>ой</w:t>
      </w:r>
      <w:r w:rsidR="007A5775" w:rsidRPr="00117E4F">
        <w:rPr>
          <w:i/>
          <w:iCs/>
          <w:color w:val="auto"/>
          <w:sz w:val="28"/>
          <w:szCs w:val="28"/>
        </w:rPr>
        <w:t xml:space="preserve"> сет</w:t>
      </w:r>
      <w:r w:rsidRPr="00117E4F">
        <w:rPr>
          <w:i/>
          <w:iCs/>
          <w:color w:val="auto"/>
          <w:sz w:val="28"/>
          <w:szCs w:val="28"/>
        </w:rPr>
        <w:t>и</w:t>
      </w:r>
      <w:r w:rsidR="007A5775" w:rsidRPr="00117E4F">
        <w:rPr>
          <w:i/>
          <w:iCs/>
          <w:color w:val="auto"/>
          <w:sz w:val="28"/>
          <w:szCs w:val="28"/>
        </w:rPr>
        <w:t xml:space="preserve"> </w:t>
      </w:r>
      <w:r w:rsidRPr="00117E4F">
        <w:rPr>
          <w:color w:val="auto"/>
          <w:sz w:val="28"/>
          <w:szCs w:val="28"/>
        </w:rPr>
        <w:t xml:space="preserve"> идет </w:t>
      </w:r>
      <w:r w:rsidR="00AA27FD">
        <w:rPr>
          <w:color w:val="auto"/>
          <w:sz w:val="28"/>
          <w:szCs w:val="28"/>
        </w:rPr>
        <w:t>обмен</w:t>
      </w:r>
      <w:r w:rsidR="007A5775" w:rsidRPr="00117E4F">
        <w:rPr>
          <w:color w:val="auto"/>
          <w:sz w:val="28"/>
          <w:szCs w:val="28"/>
        </w:rPr>
        <w:t xml:space="preserve"> ресурсами, если кажд</w:t>
      </w:r>
      <w:r w:rsidRPr="00117E4F">
        <w:rPr>
          <w:color w:val="auto"/>
          <w:sz w:val="28"/>
          <w:szCs w:val="28"/>
        </w:rPr>
        <w:t>ый партнер в отдельности</w:t>
      </w:r>
      <w:r w:rsidR="007A5775" w:rsidRPr="00117E4F">
        <w:rPr>
          <w:color w:val="auto"/>
          <w:sz w:val="28"/>
          <w:szCs w:val="28"/>
        </w:rPr>
        <w:t xml:space="preserve"> не может решить задачи самостоятельно. При этом у каждого участника сети свои цели и задачи. Участники сети договариваются о сотрудничестве, </w:t>
      </w:r>
      <w:proofErr w:type="gramStart"/>
      <w:r w:rsidR="007A5775" w:rsidRPr="00117E4F">
        <w:rPr>
          <w:color w:val="auto"/>
          <w:sz w:val="28"/>
          <w:szCs w:val="28"/>
        </w:rPr>
        <w:t xml:space="preserve">создавая возможность пользоваться при необходимости </w:t>
      </w:r>
      <w:r w:rsidR="007A5775" w:rsidRPr="00117E4F">
        <w:rPr>
          <w:color w:val="auto"/>
          <w:sz w:val="28"/>
          <w:szCs w:val="28"/>
        </w:rPr>
        <w:lastRenderedPageBreak/>
        <w:t>ресурсами друг друга</w:t>
      </w:r>
      <w:proofErr w:type="gramEnd"/>
      <w:r w:rsidR="007A5775" w:rsidRPr="00117E4F">
        <w:rPr>
          <w:color w:val="auto"/>
          <w:sz w:val="28"/>
          <w:szCs w:val="28"/>
        </w:rPr>
        <w:t xml:space="preserve">, </w:t>
      </w:r>
      <w:r w:rsidR="00117E4F" w:rsidRPr="00117E4F">
        <w:rPr>
          <w:color w:val="auto"/>
          <w:sz w:val="28"/>
          <w:szCs w:val="28"/>
        </w:rPr>
        <w:t xml:space="preserve">например, </w:t>
      </w:r>
      <w:r w:rsidR="00AA27FD" w:rsidRPr="00117E4F">
        <w:rPr>
          <w:color w:val="auto"/>
          <w:sz w:val="28"/>
          <w:szCs w:val="28"/>
        </w:rPr>
        <w:t xml:space="preserve">занятия по дополнительным общеразвивающим программам технического направления </w:t>
      </w:r>
      <w:r w:rsidR="00117E4F" w:rsidRPr="00117E4F">
        <w:rPr>
          <w:color w:val="auto"/>
          <w:sz w:val="28"/>
          <w:szCs w:val="28"/>
        </w:rPr>
        <w:t>проводятся</w:t>
      </w:r>
      <w:r w:rsidR="007A5775" w:rsidRPr="00117E4F">
        <w:rPr>
          <w:color w:val="auto"/>
          <w:sz w:val="28"/>
          <w:szCs w:val="28"/>
        </w:rPr>
        <w:t xml:space="preserve"> </w:t>
      </w:r>
      <w:r w:rsidR="009B0D96" w:rsidRPr="00117E4F">
        <w:rPr>
          <w:color w:val="auto"/>
          <w:sz w:val="28"/>
          <w:szCs w:val="28"/>
        </w:rPr>
        <w:t>на базе школ</w:t>
      </w:r>
      <w:r w:rsidR="00AA27FD">
        <w:rPr>
          <w:color w:val="auto"/>
          <w:sz w:val="28"/>
          <w:szCs w:val="28"/>
        </w:rPr>
        <w:t xml:space="preserve"> и других</w:t>
      </w:r>
      <w:r w:rsidR="00117E4F" w:rsidRPr="00117E4F">
        <w:rPr>
          <w:color w:val="auto"/>
          <w:sz w:val="28"/>
          <w:szCs w:val="28"/>
        </w:rPr>
        <w:t xml:space="preserve"> организаций</w:t>
      </w:r>
      <w:r w:rsidR="007A5775" w:rsidRPr="00117E4F">
        <w:rPr>
          <w:color w:val="auto"/>
          <w:sz w:val="28"/>
          <w:szCs w:val="28"/>
        </w:rPr>
        <w:t>. С юридической точки зрения это может быть либо просто система договоров, ли</w:t>
      </w:r>
      <w:r w:rsidR="009B0D96" w:rsidRPr="00117E4F">
        <w:rPr>
          <w:color w:val="auto"/>
          <w:sz w:val="28"/>
          <w:szCs w:val="28"/>
        </w:rPr>
        <w:t>бо форма простого товарищества.</w:t>
      </w:r>
    </w:p>
    <w:p w:rsidR="007A5775" w:rsidRPr="00B05DDE" w:rsidRDefault="007A5775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05DDE">
        <w:rPr>
          <w:i/>
          <w:iCs/>
          <w:color w:val="auto"/>
          <w:sz w:val="28"/>
          <w:szCs w:val="28"/>
        </w:rPr>
        <w:t xml:space="preserve">Идентичная распределенная сеть </w:t>
      </w:r>
      <w:r w:rsidRPr="00B05DDE">
        <w:rPr>
          <w:color w:val="auto"/>
          <w:sz w:val="28"/>
          <w:szCs w:val="28"/>
        </w:rPr>
        <w:t>создается на основе формулирования общей цели и задач ее участниками на основе совместного использо</w:t>
      </w:r>
      <w:r w:rsidR="00B05DDE" w:rsidRPr="00B05DDE">
        <w:rPr>
          <w:color w:val="auto"/>
          <w:sz w:val="28"/>
          <w:szCs w:val="28"/>
        </w:rPr>
        <w:t xml:space="preserve">вания ресурсов. </w:t>
      </w:r>
      <w:proofErr w:type="gramStart"/>
      <w:r w:rsidR="00B05DDE" w:rsidRPr="00B05DDE">
        <w:rPr>
          <w:color w:val="auto"/>
          <w:sz w:val="28"/>
          <w:szCs w:val="28"/>
        </w:rPr>
        <w:t xml:space="preserve">Такие сети </w:t>
      </w:r>
      <w:r w:rsidR="006A49B6">
        <w:rPr>
          <w:color w:val="auto"/>
          <w:sz w:val="28"/>
          <w:szCs w:val="28"/>
        </w:rPr>
        <w:t xml:space="preserve">в дополнительном образовании </w:t>
      </w:r>
      <w:r w:rsidR="00B05DDE" w:rsidRPr="00B05DDE">
        <w:rPr>
          <w:color w:val="auto"/>
          <w:sz w:val="28"/>
          <w:szCs w:val="28"/>
        </w:rPr>
        <w:t>создаются</w:t>
      </w:r>
      <w:r w:rsidRPr="00B05DDE">
        <w:rPr>
          <w:color w:val="auto"/>
          <w:sz w:val="28"/>
          <w:szCs w:val="28"/>
        </w:rPr>
        <w:t xml:space="preserve">, например, для реализации программ </w:t>
      </w:r>
      <w:r w:rsidR="000A29B2" w:rsidRPr="00B05DDE">
        <w:rPr>
          <w:color w:val="auto"/>
          <w:sz w:val="28"/>
          <w:szCs w:val="28"/>
        </w:rPr>
        <w:t>различного</w:t>
      </w:r>
      <w:r w:rsidR="009B0D96" w:rsidRPr="00B05DDE">
        <w:rPr>
          <w:color w:val="auto"/>
          <w:sz w:val="28"/>
          <w:szCs w:val="28"/>
        </w:rPr>
        <w:t xml:space="preserve"> уровня</w:t>
      </w:r>
      <w:r w:rsidRPr="00B05DDE">
        <w:rPr>
          <w:color w:val="auto"/>
          <w:sz w:val="28"/>
          <w:szCs w:val="28"/>
        </w:rPr>
        <w:t xml:space="preserve"> (программ в</w:t>
      </w:r>
      <w:r w:rsidR="009B0D96" w:rsidRPr="00B05DDE">
        <w:rPr>
          <w:color w:val="auto"/>
          <w:sz w:val="28"/>
          <w:szCs w:val="28"/>
        </w:rPr>
        <w:t>ыявления и поддержки одаренных</w:t>
      </w:r>
      <w:r w:rsidRPr="00B05DDE">
        <w:rPr>
          <w:color w:val="auto"/>
          <w:sz w:val="28"/>
          <w:szCs w:val="28"/>
        </w:rPr>
        <w:t xml:space="preserve"> детей; программ позитивной социализации и профориентации, обеспечения духовно-нравственного, гражданского, патриотического, трудового воспитания обучаю</w:t>
      </w:r>
      <w:r w:rsidR="009B0D96" w:rsidRPr="00B05DDE">
        <w:rPr>
          <w:color w:val="auto"/>
          <w:sz w:val="28"/>
          <w:szCs w:val="28"/>
        </w:rPr>
        <w:t>щихся, формирования культуры здорового образа жизни</w:t>
      </w:r>
      <w:r w:rsidRPr="00B05DDE">
        <w:rPr>
          <w:color w:val="auto"/>
          <w:sz w:val="28"/>
          <w:szCs w:val="28"/>
        </w:rPr>
        <w:t>); разработки и реализации совместных образовательных программ, совместного осуществления проектной и научно-исследовательской деятельности, развития новых форм каникулярной деятельности;</w:t>
      </w:r>
      <w:proofErr w:type="gramEnd"/>
      <w:r w:rsidRPr="00B05DDE">
        <w:rPr>
          <w:color w:val="auto"/>
          <w:sz w:val="28"/>
          <w:szCs w:val="28"/>
        </w:rPr>
        <w:t xml:space="preserve"> технологий дополнительного образования детей; организации социально-значимых культурно-досуговых мероприятий, форумов, </w:t>
      </w:r>
      <w:r w:rsidR="00491F72" w:rsidRPr="00B05DDE">
        <w:rPr>
          <w:color w:val="auto"/>
          <w:sz w:val="28"/>
          <w:szCs w:val="28"/>
        </w:rPr>
        <w:t xml:space="preserve">слетов, </w:t>
      </w:r>
      <w:r w:rsidRPr="00B05DDE">
        <w:rPr>
          <w:color w:val="auto"/>
          <w:sz w:val="28"/>
          <w:szCs w:val="28"/>
        </w:rPr>
        <w:t>акций, реализации досуговых программ духовн</w:t>
      </w:r>
      <w:r w:rsidR="009B0D96" w:rsidRPr="00B05DDE">
        <w:rPr>
          <w:color w:val="auto"/>
          <w:sz w:val="28"/>
          <w:szCs w:val="28"/>
        </w:rPr>
        <w:t>о-нравственной, социокультурной и</w:t>
      </w:r>
      <w:r w:rsidR="00491F72" w:rsidRPr="00B05DDE">
        <w:rPr>
          <w:color w:val="auto"/>
          <w:sz w:val="28"/>
          <w:szCs w:val="28"/>
        </w:rPr>
        <w:t xml:space="preserve"> </w:t>
      </w:r>
      <w:r w:rsidR="009B0D96" w:rsidRPr="00B05DDE">
        <w:rPr>
          <w:color w:val="auto"/>
          <w:sz w:val="28"/>
          <w:szCs w:val="28"/>
        </w:rPr>
        <w:t>спортивной направленности).</w:t>
      </w:r>
    </w:p>
    <w:p w:rsidR="007A5775" w:rsidRPr="00B05DDE" w:rsidRDefault="007A5775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05DDE">
        <w:rPr>
          <w:color w:val="auto"/>
          <w:sz w:val="28"/>
          <w:szCs w:val="28"/>
        </w:rPr>
        <w:t xml:space="preserve">Каждый из участников вносит определенный вклад в реализацию программы, в том числе в виде ресурсов. </w:t>
      </w:r>
      <w:r w:rsidR="00B05DDE" w:rsidRPr="00B05DDE">
        <w:rPr>
          <w:color w:val="auto"/>
          <w:sz w:val="28"/>
          <w:szCs w:val="28"/>
        </w:rPr>
        <w:t>В качестве договорных форм используются</w:t>
      </w:r>
      <w:r w:rsidRPr="00B05DDE">
        <w:rPr>
          <w:color w:val="auto"/>
          <w:sz w:val="28"/>
          <w:szCs w:val="28"/>
        </w:rPr>
        <w:t xml:space="preserve"> договоры аренды, договоры об оказании образовательных услуг, другие договорные формы, предусмотренные Гражданским кодексо</w:t>
      </w:r>
      <w:r w:rsidR="005156E5" w:rsidRPr="00B05DDE">
        <w:rPr>
          <w:color w:val="auto"/>
          <w:sz w:val="28"/>
          <w:szCs w:val="28"/>
        </w:rPr>
        <w:t>м Р</w:t>
      </w:r>
      <w:r w:rsidR="00D4241A" w:rsidRPr="00B05DDE">
        <w:rPr>
          <w:color w:val="auto"/>
          <w:sz w:val="28"/>
          <w:szCs w:val="28"/>
        </w:rPr>
        <w:t xml:space="preserve">оссийской </w:t>
      </w:r>
      <w:r w:rsidR="005156E5" w:rsidRPr="00B05DDE">
        <w:rPr>
          <w:color w:val="auto"/>
          <w:sz w:val="28"/>
          <w:szCs w:val="28"/>
        </w:rPr>
        <w:t>Ф</w:t>
      </w:r>
      <w:r w:rsidR="00D4241A" w:rsidRPr="00B05DDE">
        <w:rPr>
          <w:color w:val="auto"/>
          <w:sz w:val="28"/>
          <w:szCs w:val="28"/>
        </w:rPr>
        <w:t>едерации</w:t>
      </w:r>
      <w:r w:rsidR="005156E5" w:rsidRPr="00B05DDE">
        <w:rPr>
          <w:color w:val="auto"/>
          <w:sz w:val="28"/>
          <w:szCs w:val="28"/>
        </w:rPr>
        <w:t>.</w:t>
      </w:r>
    </w:p>
    <w:p w:rsidR="007A5775" w:rsidRPr="00795D6A" w:rsidRDefault="007A5775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95D6A">
        <w:rPr>
          <w:color w:val="auto"/>
          <w:sz w:val="28"/>
          <w:szCs w:val="28"/>
        </w:rPr>
        <w:t xml:space="preserve">В </w:t>
      </w:r>
      <w:r w:rsidRPr="00795D6A">
        <w:rPr>
          <w:i/>
          <w:iCs/>
          <w:color w:val="auto"/>
          <w:sz w:val="28"/>
          <w:szCs w:val="28"/>
        </w:rPr>
        <w:t xml:space="preserve">модели цепи </w:t>
      </w:r>
      <w:r w:rsidRPr="00795D6A">
        <w:rPr>
          <w:color w:val="auto"/>
          <w:sz w:val="28"/>
          <w:szCs w:val="28"/>
        </w:rPr>
        <w:t>каждое из звеньев последовательно решает поставленную задачу. В настоящее время это наименее распространенная модель сетевого взаимодействи</w:t>
      </w:r>
      <w:r w:rsidR="009B0D96" w:rsidRPr="00795D6A">
        <w:rPr>
          <w:color w:val="auto"/>
          <w:sz w:val="28"/>
          <w:szCs w:val="28"/>
        </w:rPr>
        <w:t>я, требующая исследования.</w:t>
      </w:r>
    </w:p>
    <w:p w:rsidR="00AA27FD" w:rsidRDefault="00BF3EB1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95D6A">
        <w:rPr>
          <w:color w:val="auto"/>
          <w:sz w:val="28"/>
          <w:szCs w:val="28"/>
        </w:rPr>
        <w:t>Сетевое взаимодействие,</w:t>
      </w:r>
      <w:r w:rsidR="00517961">
        <w:rPr>
          <w:color w:val="auto"/>
          <w:sz w:val="28"/>
          <w:szCs w:val="28"/>
        </w:rPr>
        <w:t xml:space="preserve"> осуществляемое областным </w:t>
      </w:r>
      <w:r w:rsidR="00517961">
        <w:rPr>
          <w:sz w:val="28"/>
          <w:szCs w:val="28"/>
        </w:rPr>
        <w:t>Центром развития творчества детей и юношества</w:t>
      </w:r>
      <w:r w:rsidR="00517961">
        <w:rPr>
          <w:color w:val="auto"/>
          <w:sz w:val="28"/>
          <w:szCs w:val="28"/>
        </w:rPr>
        <w:t>, объединяет</w:t>
      </w:r>
      <w:r w:rsidRPr="00795D6A">
        <w:rPr>
          <w:color w:val="auto"/>
          <w:sz w:val="28"/>
          <w:szCs w:val="28"/>
        </w:rPr>
        <w:t xml:space="preserve"> ресурс</w:t>
      </w:r>
      <w:r w:rsidR="00517961">
        <w:rPr>
          <w:color w:val="auto"/>
          <w:sz w:val="28"/>
          <w:szCs w:val="28"/>
        </w:rPr>
        <w:t>ы</w:t>
      </w:r>
      <w:r w:rsidRPr="00795D6A">
        <w:rPr>
          <w:color w:val="auto"/>
          <w:sz w:val="28"/>
          <w:szCs w:val="28"/>
        </w:rPr>
        <w:t xml:space="preserve"> во имя достижения общей цели, способств</w:t>
      </w:r>
      <w:r w:rsidR="00517961">
        <w:rPr>
          <w:color w:val="auto"/>
          <w:sz w:val="28"/>
          <w:szCs w:val="28"/>
        </w:rPr>
        <w:t>ует</w:t>
      </w:r>
      <w:r w:rsidRPr="00795D6A">
        <w:rPr>
          <w:color w:val="auto"/>
          <w:sz w:val="28"/>
          <w:szCs w:val="28"/>
        </w:rPr>
        <w:t xml:space="preserve"> развитию системы дополнительного образования</w:t>
      </w:r>
      <w:r w:rsidR="00517961">
        <w:rPr>
          <w:color w:val="auto"/>
          <w:sz w:val="28"/>
          <w:szCs w:val="28"/>
        </w:rPr>
        <w:t xml:space="preserve"> региона</w:t>
      </w:r>
      <w:r w:rsidRPr="00795D6A">
        <w:rPr>
          <w:color w:val="auto"/>
          <w:sz w:val="28"/>
          <w:szCs w:val="28"/>
        </w:rPr>
        <w:t xml:space="preserve"> и в отдельности – </w:t>
      </w:r>
      <w:r w:rsidR="00517961">
        <w:rPr>
          <w:color w:val="auto"/>
          <w:sz w:val="28"/>
          <w:szCs w:val="28"/>
        </w:rPr>
        <w:t xml:space="preserve">всем </w:t>
      </w:r>
      <w:r w:rsidRPr="00795D6A">
        <w:rPr>
          <w:color w:val="auto"/>
          <w:sz w:val="28"/>
          <w:szCs w:val="28"/>
        </w:rPr>
        <w:t>участникам сети</w:t>
      </w:r>
      <w:r w:rsidR="0073452F" w:rsidRPr="00795D6A">
        <w:rPr>
          <w:color w:val="auto"/>
          <w:sz w:val="28"/>
          <w:szCs w:val="28"/>
        </w:rPr>
        <w:t>.</w:t>
      </w:r>
      <w:r w:rsidR="00517961">
        <w:rPr>
          <w:color w:val="auto"/>
          <w:sz w:val="28"/>
          <w:szCs w:val="28"/>
        </w:rPr>
        <w:t xml:space="preserve"> Сетевое взаимодействие </w:t>
      </w:r>
      <w:r w:rsidRPr="00795D6A">
        <w:rPr>
          <w:color w:val="auto"/>
          <w:sz w:val="28"/>
          <w:szCs w:val="28"/>
        </w:rPr>
        <w:t xml:space="preserve">предоставляет возможности использования современной материально-технической базы для </w:t>
      </w:r>
      <w:r w:rsidR="002C2FDB" w:rsidRPr="00795D6A">
        <w:rPr>
          <w:color w:val="auto"/>
          <w:sz w:val="28"/>
          <w:szCs w:val="28"/>
        </w:rPr>
        <w:t xml:space="preserve">реализации </w:t>
      </w:r>
      <w:r w:rsidRPr="00795D6A">
        <w:rPr>
          <w:color w:val="auto"/>
          <w:sz w:val="28"/>
          <w:szCs w:val="28"/>
        </w:rPr>
        <w:t xml:space="preserve">программ </w:t>
      </w:r>
      <w:r w:rsidR="002C2FDB" w:rsidRPr="00795D6A">
        <w:rPr>
          <w:color w:val="auto"/>
          <w:sz w:val="28"/>
          <w:szCs w:val="28"/>
        </w:rPr>
        <w:t>технической направленности</w:t>
      </w:r>
      <w:r w:rsidRPr="00795D6A">
        <w:rPr>
          <w:color w:val="auto"/>
          <w:sz w:val="28"/>
          <w:szCs w:val="28"/>
        </w:rPr>
        <w:t xml:space="preserve">; инновационных научно-методических, информационных, кадровых ресурсов. Совместная деятельность </w:t>
      </w:r>
      <w:r w:rsidR="00517961">
        <w:rPr>
          <w:color w:val="auto"/>
          <w:sz w:val="28"/>
          <w:szCs w:val="28"/>
        </w:rPr>
        <w:lastRenderedPageBreak/>
        <w:t xml:space="preserve">участников сети </w:t>
      </w:r>
      <w:r w:rsidRPr="00795D6A">
        <w:rPr>
          <w:color w:val="auto"/>
          <w:sz w:val="28"/>
          <w:szCs w:val="28"/>
        </w:rPr>
        <w:t xml:space="preserve">позволяет обмениваться опытом, обеспечивая профессиональный рост. </w:t>
      </w:r>
    </w:p>
    <w:p w:rsidR="00BF3EB1" w:rsidRPr="00795D6A" w:rsidRDefault="00BF3EB1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95D6A">
        <w:rPr>
          <w:color w:val="auto"/>
          <w:sz w:val="28"/>
          <w:szCs w:val="28"/>
        </w:rPr>
        <w:t xml:space="preserve">В </w:t>
      </w:r>
      <w:r w:rsidR="005156E5" w:rsidRPr="00795D6A">
        <w:rPr>
          <w:color w:val="auto"/>
          <w:sz w:val="28"/>
          <w:szCs w:val="28"/>
        </w:rPr>
        <w:t>заключение</w:t>
      </w:r>
      <w:r w:rsidR="00795D6A" w:rsidRPr="00795D6A">
        <w:rPr>
          <w:color w:val="auto"/>
          <w:sz w:val="28"/>
          <w:szCs w:val="28"/>
        </w:rPr>
        <w:t xml:space="preserve"> подчеркну</w:t>
      </w:r>
      <w:r w:rsidRPr="00795D6A">
        <w:rPr>
          <w:color w:val="auto"/>
          <w:sz w:val="28"/>
          <w:szCs w:val="28"/>
        </w:rPr>
        <w:t xml:space="preserve"> особенности управленческой деяте</w:t>
      </w:r>
      <w:r w:rsidR="00AA27FD">
        <w:rPr>
          <w:color w:val="auto"/>
          <w:sz w:val="28"/>
          <w:szCs w:val="28"/>
        </w:rPr>
        <w:t>льности руководителей учреждений</w:t>
      </w:r>
      <w:r w:rsidRPr="00795D6A">
        <w:rPr>
          <w:color w:val="auto"/>
          <w:sz w:val="28"/>
          <w:szCs w:val="28"/>
        </w:rPr>
        <w:t xml:space="preserve"> дополнительного образования, обеспечивающие успешность сетевого партнерства</w:t>
      </w:r>
      <w:r w:rsidR="005156E5" w:rsidRPr="00795D6A">
        <w:rPr>
          <w:color w:val="auto"/>
          <w:sz w:val="28"/>
          <w:szCs w:val="28"/>
        </w:rPr>
        <w:t>.</w:t>
      </w:r>
      <w:r w:rsidR="00517961">
        <w:rPr>
          <w:color w:val="auto"/>
          <w:sz w:val="28"/>
          <w:szCs w:val="28"/>
        </w:rPr>
        <w:t xml:space="preserve"> Они </w:t>
      </w:r>
      <w:r w:rsidRPr="00795D6A">
        <w:rPr>
          <w:color w:val="auto"/>
          <w:sz w:val="28"/>
          <w:szCs w:val="28"/>
        </w:rPr>
        <w:t>изуч</w:t>
      </w:r>
      <w:r w:rsidR="008F2343">
        <w:rPr>
          <w:color w:val="auto"/>
          <w:sz w:val="28"/>
          <w:szCs w:val="28"/>
        </w:rPr>
        <w:t>ают</w:t>
      </w:r>
      <w:r w:rsidRPr="00795D6A">
        <w:rPr>
          <w:color w:val="auto"/>
          <w:sz w:val="28"/>
          <w:szCs w:val="28"/>
        </w:rPr>
        <w:t xml:space="preserve"> потребност</w:t>
      </w:r>
      <w:r w:rsidR="008F2343">
        <w:rPr>
          <w:color w:val="auto"/>
          <w:sz w:val="28"/>
          <w:szCs w:val="28"/>
        </w:rPr>
        <w:t>и заказчика услуг, тенденции</w:t>
      </w:r>
      <w:r w:rsidRPr="00795D6A">
        <w:rPr>
          <w:color w:val="auto"/>
          <w:sz w:val="28"/>
          <w:szCs w:val="28"/>
        </w:rPr>
        <w:t xml:space="preserve"> развития организации, оценку достаточности ресурсов для выполнения поставле</w:t>
      </w:r>
      <w:r w:rsidR="00795D6A" w:rsidRPr="00795D6A">
        <w:rPr>
          <w:color w:val="auto"/>
          <w:sz w:val="28"/>
          <w:szCs w:val="28"/>
        </w:rPr>
        <w:t xml:space="preserve">нных целей и задач. </w:t>
      </w:r>
      <w:r w:rsidR="008F2343">
        <w:rPr>
          <w:color w:val="auto"/>
          <w:sz w:val="28"/>
          <w:szCs w:val="28"/>
        </w:rPr>
        <w:t>В дальнейшем э</w:t>
      </w:r>
      <w:r w:rsidR="00795D6A" w:rsidRPr="00795D6A">
        <w:rPr>
          <w:color w:val="auto"/>
          <w:sz w:val="28"/>
          <w:szCs w:val="28"/>
        </w:rPr>
        <w:t>то позволяет</w:t>
      </w:r>
      <w:r w:rsidRPr="00795D6A">
        <w:rPr>
          <w:color w:val="auto"/>
          <w:sz w:val="28"/>
          <w:szCs w:val="28"/>
        </w:rPr>
        <w:t xml:space="preserve"> определить потенциальных субъектов сетевого взаимодействия и направлений интеграции с ними</w:t>
      </w:r>
      <w:r w:rsidR="0073452F" w:rsidRPr="00795D6A">
        <w:rPr>
          <w:color w:val="auto"/>
          <w:sz w:val="28"/>
          <w:szCs w:val="28"/>
        </w:rPr>
        <w:t>.</w:t>
      </w:r>
    </w:p>
    <w:p w:rsidR="00BF3EB1" w:rsidRPr="00795D6A" w:rsidRDefault="00BF3EB1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95D6A">
        <w:rPr>
          <w:color w:val="auto"/>
          <w:sz w:val="28"/>
          <w:szCs w:val="28"/>
        </w:rPr>
        <w:t>Важной составляющей управлени</w:t>
      </w:r>
      <w:r w:rsidR="00795D6A" w:rsidRPr="00795D6A">
        <w:rPr>
          <w:color w:val="auto"/>
          <w:sz w:val="28"/>
          <w:szCs w:val="28"/>
        </w:rPr>
        <w:t>я сетевым взаимодействием становится</w:t>
      </w:r>
      <w:r w:rsidRPr="00795D6A">
        <w:rPr>
          <w:color w:val="auto"/>
          <w:sz w:val="28"/>
          <w:szCs w:val="28"/>
        </w:rPr>
        <w:t xml:space="preserve"> изучение целевых ориентиров и направлений деятельности потенциальных партнеров, оценка внутренних ресурсов каждого из них, определение общно</w:t>
      </w:r>
      <w:r w:rsidR="00AA27FD">
        <w:rPr>
          <w:color w:val="auto"/>
          <w:sz w:val="28"/>
          <w:szCs w:val="28"/>
        </w:rPr>
        <w:t>сти целей и стратегий развития.</w:t>
      </w:r>
    </w:p>
    <w:p w:rsidR="00BF3EB1" w:rsidRPr="00795D6A" w:rsidRDefault="008F2343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Руководителям учреждений</w:t>
      </w:r>
      <w:r w:rsidRPr="00795D6A">
        <w:rPr>
          <w:color w:val="auto"/>
          <w:sz w:val="28"/>
          <w:szCs w:val="28"/>
        </w:rPr>
        <w:t xml:space="preserve"> дополнительного образования </w:t>
      </w:r>
      <w:r>
        <w:rPr>
          <w:color w:val="auto"/>
          <w:sz w:val="28"/>
          <w:szCs w:val="28"/>
        </w:rPr>
        <w:t>с</w:t>
      </w:r>
      <w:r w:rsidR="00BF3EB1" w:rsidRPr="00795D6A">
        <w:rPr>
          <w:color w:val="auto"/>
          <w:sz w:val="28"/>
          <w:szCs w:val="28"/>
        </w:rPr>
        <w:t xml:space="preserve">ледует </w:t>
      </w:r>
      <w:r w:rsidR="00795D6A" w:rsidRPr="00795D6A">
        <w:rPr>
          <w:color w:val="auto"/>
          <w:sz w:val="28"/>
          <w:szCs w:val="28"/>
        </w:rPr>
        <w:t>тщательно продумыва</w:t>
      </w:r>
      <w:r w:rsidR="00BF3EB1" w:rsidRPr="00795D6A">
        <w:rPr>
          <w:color w:val="auto"/>
          <w:sz w:val="28"/>
          <w:szCs w:val="28"/>
        </w:rPr>
        <w:t>ть</w:t>
      </w:r>
      <w:r w:rsidR="0073452F" w:rsidRPr="00795D6A">
        <w:rPr>
          <w:color w:val="auto"/>
          <w:sz w:val="28"/>
          <w:szCs w:val="28"/>
        </w:rPr>
        <w:t>,</w:t>
      </w:r>
      <w:r w:rsidR="00BF3EB1" w:rsidRPr="00795D6A">
        <w:rPr>
          <w:color w:val="auto"/>
          <w:sz w:val="28"/>
          <w:szCs w:val="28"/>
        </w:rPr>
        <w:t xml:space="preserve"> какая модель сетев</w:t>
      </w:r>
      <w:r w:rsidR="00795D6A" w:rsidRPr="00795D6A">
        <w:rPr>
          <w:color w:val="auto"/>
          <w:sz w:val="28"/>
          <w:szCs w:val="28"/>
        </w:rPr>
        <w:t>ого взаимодействия позволит реши</w:t>
      </w:r>
      <w:r w:rsidR="00BF3EB1" w:rsidRPr="00795D6A">
        <w:rPr>
          <w:color w:val="auto"/>
          <w:sz w:val="28"/>
          <w:szCs w:val="28"/>
        </w:rPr>
        <w:t>ть общие цели и задачи</w:t>
      </w:r>
      <w:r w:rsidR="005156E5" w:rsidRPr="00795D6A">
        <w:rPr>
          <w:color w:val="auto"/>
          <w:sz w:val="28"/>
          <w:szCs w:val="28"/>
        </w:rPr>
        <w:t>.</w:t>
      </w:r>
    </w:p>
    <w:p w:rsidR="00BF3EB1" w:rsidRPr="00795D6A" w:rsidRDefault="00BF3EB1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95D6A">
        <w:rPr>
          <w:color w:val="auto"/>
          <w:sz w:val="28"/>
          <w:szCs w:val="28"/>
        </w:rPr>
        <w:t>Следующим шагом в моделировании сетев</w:t>
      </w:r>
      <w:r w:rsidR="00795D6A" w:rsidRPr="00795D6A">
        <w:rPr>
          <w:color w:val="auto"/>
          <w:sz w:val="28"/>
          <w:szCs w:val="28"/>
        </w:rPr>
        <w:t>ого взаимодействия становится</w:t>
      </w:r>
      <w:r w:rsidRPr="00795D6A">
        <w:rPr>
          <w:color w:val="auto"/>
          <w:sz w:val="28"/>
          <w:szCs w:val="28"/>
        </w:rPr>
        <w:t xml:space="preserve"> разработка нормативно-правовой базы, регламентирующей взаимодействие в сети, определение ролей субъектов сетевого взаимодействия, их ресурсного и </w:t>
      </w:r>
      <w:proofErr w:type="spellStart"/>
      <w:r w:rsidRPr="00795D6A">
        <w:rPr>
          <w:color w:val="auto"/>
          <w:sz w:val="28"/>
          <w:szCs w:val="28"/>
        </w:rPr>
        <w:t>компетентностного</w:t>
      </w:r>
      <w:proofErr w:type="spellEnd"/>
      <w:r w:rsidRPr="00795D6A">
        <w:rPr>
          <w:color w:val="auto"/>
          <w:sz w:val="28"/>
          <w:szCs w:val="28"/>
        </w:rPr>
        <w:t xml:space="preserve"> вклада, регламента взаимодействия субъектов, проду</w:t>
      </w:r>
      <w:r w:rsidR="00AA27FD">
        <w:rPr>
          <w:color w:val="auto"/>
          <w:sz w:val="28"/>
          <w:szCs w:val="28"/>
        </w:rPr>
        <w:t>мывание механизма регулирования и</w:t>
      </w:r>
      <w:r w:rsidRPr="00795D6A">
        <w:rPr>
          <w:color w:val="auto"/>
          <w:sz w:val="28"/>
          <w:szCs w:val="28"/>
        </w:rPr>
        <w:t xml:space="preserve"> контроля деятельности сети. </w:t>
      </w:r>
    </w:p>
    <w:p w:rsidR="00745310" w:rsidRDefault="00BF3EB1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795D6A">
        <w:rPr>
          <w:color w:val="auto"/>
          <w:sz w:val="28"/>
          <w:szCs w:val="28"/>
        </w:rPr>
        <w:t>Продумывание ме</w:t>
      </w:r>
      <w:r w:rsidR="00795D6A" w:rsidRPr="00795D6A">
        <w:rPr>
          <w:color w:val="auto"/>
          <w:sz w:val="28"/>
          <w:szCs w:val="28"/>
        </w:rPr>
        <w:t>ханизма взаимодействия обеспечивает</w:t>
      </w:r>
      <w:r w:rsidRPr="00795D6A">
        <w:rPr>
          <w:color w:val="auto"/>
          <w:sz w:val="28"/>
          <w:szCs w:val="28"/>
        </w:rPr>
        <w:t xml:space="preserve"> совместную разработку и реализац</w:t>
      </w:r>
      <w:r w:rsidR="002C2FDB" w:rsidRPr="00795D6A">
        <w:rPr>
          <w:color w:val="auto"/>
          <w:sz w:val="28"/>
          <w:szCs w:val="28"/>
        </w:rPr>
        <w:t>ию совместных сетевых программ или проектов</w:t>
      </w:r>
      <w:r w:rsidRPr="00795D6A">
        <w:rPr>
          <w:color w:val="auto"/>
          <w:sz w:val="28"/>
          <w:szCs w:val="28"/>
        </w:rPr>
        <w:t xml:space="preserve"> по </w:t>
      </w:r>
      <w:r w:rsidR="002C2FDB" w:rsidRPr="00795D6A">
        <w:rPr>
          <w:color w:val="auto"/>
          <w:sz w:val="28"/>
          <w:szCs w:val="28"/>
        </w:rPr>
        <w:t>техническому творчеству</w:t>
      </w:r>
      <w:r w:rsidRPr="00795D6A">
        <w:rPr>
          <w:color w:val="auto"/>
          <w:sz w:val="28"/>
          <w:szCs w:val="28"/>
        </w:rPr>
        <w:t xml:space="preserve"> в рамках сети и мониторинга результативности сетевого взаимодействия.</w:t>
      </w:r>
    </w:p>
    <w:p w:rsidR="00C476A3" w:rsidRPr="00795D6A" w:rsidRDefault="00C476A3" w:rsidP="0015724E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Учитывая разные уровни готовности учреждений дополнительного образования детей к реализации государственной образовательной политики по развитию </w:t>
      </w:r>
      <w:proofErr w:type="spellStart"/>
      <w:r>
        <w:rPr>
          <w:color w:val="auto"/>
          <w:sz w:val="28"/>
          <w:szCs w:val="28"/>
        </w:rPr>
        <w:t>техносферы</w:t>
      </w:r>
      <w:proofErr w:type="spellEnd"/>
      <w:r>
        <w:rPr>
          <w:color w:val="auto"/>
          <w:sz w:val="28"/>
          <w:szCs w:val="28"/>
        </w:rPr>
        <w:t xml:space="preserve"> можно сделать вывод, что организация сетевого взаимодействия сегодня является эффективным механизмом развития технического направления творчества детей и молодежи.</w:t>
      </w:r>
    </w:p>
    <w:p w:rsidR="00745310" w:rsidRPr="00795D6A" w:rsidRDefault="00745310" w:rsidP="0015724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17961" w:rsidRDefault="00517961" w:rsidP="00E313C8">
      <w:pPr>
        <w:pStyle w:val="Default"/>
        <w:spacing w:line="360" w:lineRule="auto"/>
        <w:jc w:val="center"/>
        <w:outlineLvl w:val="0"/>
        <w:rPr>
          <w:b/>
          <w:sz w:val="40"/>
          <w:szCs w:val="40"/>
        </w:rPr>
      </w:pPr>
    </w:p>
    <w:p w:rsidR="00517961" w:rsidRDefault="00517961" w:rsidP="00E313C8">
      <w:pPr>
        <w:pStyle w:val="Default"/>
        <w:spacing w:line="360" w:lineRule="auto"/>
        <w:jc w:val="center"/>
        <w:outlineLvl w:val="0"/>
        <w:rPr>
          <w:b/>
          <w:sz w:val="40"/>
          <w:szCs w:val="40"/>
        </w:rPr>
      </w:pPr>
    </w:p>
    <w:p w:rsidR="00517961" w:rsidRDefault="00517961" w:rsidP="00E313C8">
      <w:pPr>
        <w:pStyle w:val="Default"/>
        <w:spacing w:line="360" w:lineRule="auto"/>
        <w:jc w:val="center"/>
        <w:outlineLvl w:val="0"/>
        <w:rPr>
          <w:b/>
          <w:sz w:val="40"/>
          <w:szCs w:val="40"/>
        </w:rPr>
      </w:pPr>
    </w:p>
    <w:p w:rsidR="00517961" w:rsidRDefault="00517961" w:rsidP="00E313C8">
      <w:pPr>
        <w:pStyle w:val="Default"/>
        <w:spacing w:line="360" w:lineRule="auto"/>
        <w:jc w:val="center"/>
        <w:outlineLvl w:val="0"/>
        <w:rPr>
          <w:b/>
          <w:sz w:val="40"/>
          <w:szCs w:val="40"/>
        </w:rPr>
      </w:pPr>
    </w:p>
    <w:p w:rsidR="00517961" w:rsidRDefault="00517961" w:rsidP="00E313C8">
      <w:pPr>
        <w:pStyle w:val="Default"/>
        <w:spacing w:line="360" w:lineRule="auto"/>
        <w:jc w:val="center"/>
        <w:outlineLvl w:val="0"/>
        <w:rPr>
          <w:b/>
          <w:sz w:val="40"/>
          <w:szCs w:val="40"/>
        </w:rPr>
      </w:pPr>
    </w:p>
    <w:p w:rsidR="00F43714" w:rsidRPr="00F43714" w:rsidRDefault="00F43714" w:rsidP="00E313C8">
      <w:pPr>
        <w:pStyle w:val="Default"/>
        <w:spacing w:line="360" w:lineRule="auto"/>
        <w:jc w:val="center"/>
        <w:outlineLvl w:val="0"/>
        <w:rPr>
          <w:b/>
          <w:sz w:val="40"/>
          <w:szCs w:val="40"/>
        </w:rPr>
      </w:pPr>
      <w:r w:rsidRPr="00F43714">
        <w:rPr>
          <w:b/>
          <w:sz w:val="40"/>
          <w:szCs w:val="40"/>
        </w:rPr>
        <w:t>МОДЕЛИ СЕТЕВОГО ВЗАИМОДЕЙСТВИЯ</w:t>
      </w:r>
    </w:p>
    <w:p w:rsidR="00F43714" w:rsidRDefault="00A7634F" w:rsidP="0015724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8" type="#_x0000_t67" style="position:absolute;left:0;text-align:left;margin-left:280.8pt;margin-top:6.15pt;width:38.25pt;height:76.9pt;z-index:251721728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69" type="#_x0000_t67" style="position:absolute;left:0;text-align:left;margin-left:430.05pt;margin-top:6.15pt;width:38.25pt;height:76.9pt;z-index:251722752">
            <v:textbox style="layout-flow:vertical-ideographic"/>
          </v:shape>
        </w:pict>
      </w:r>
      <w:r>
        <w:rPr>
          <w:noProof/>
          <w:sz w:val="28"/>
          <w:szCs w:val="28"/>
          <w:lang w:eastAsia="ru-RU"/>
        </w:rPr>
        <w:pict>
          <v:shape id="_x0000_s1067" type="#_x0000_t67" style="position:absolute;left:0;text-align:left;margin-left:73.8pt;margin-top:6.15pt;width:38.25pt;height:76.9pt;z-index:251720704">
            <v:textbox style="layout-flow:vertical-ideographic"/>
          </v:shape>
        </w:pict>
      </w: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A7634F" w:rsidP="0015724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1" style="position:absolute;left:0;text-align:left;margin-left:413.55pt;margin-top:20.7pt;width:1in;height:54.9pt;z-index:251724800">
            <v:textbox>
              <w:txbxContent>
                <w:p w:rsidR="00103F37" w:rsidRPr="0078159C" w:rsidRDefault="00AB7485" w:rsidP="00103F37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>М</w:t>
                  </w:r>
                  <w:r w:rsidR="00103F37"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>одель цепи</w:t>
                  </w:r>
                </w:p>
              </w:txbxContent>
            </v:textbox>
          </v:rect>
        </w:pict>
      </w:r>
    </w:p>
    <w:p w:rsidR="00F43714" w:rsidRDefault="00A7634F" w:rsidP="0015724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70" style="position:absolute;left:0;text-align:left;margin-left:228.3pt;margin-top:1.05pt;width:157.5pt;height:50.4pt;z-index:251723776">
            <v:textbox>
              <w:txbxContent>
                <w:p w:rsidR="00E42189" w:rsidRPr="0078159C" w:rsidRDefault="00AB7485" w:rsidP="00E421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>Р</w:t>
                  </w:r>
                  <w:r w:rsidR="00103F37"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 xml:space="preserve">аспределенная </w:t>
                  </w:r>
                </w:p>
                <w:p w:rsidR="00103F37" w:rsidRPr="0078159C" w:rsidRDefault="00103F37" w:rsidP="00E4218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>сеть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66" style="position:absolute;left:0;text-align:left;margin-left:31.8pt;margin-top:1.05pt;width:155.25pt;height:55.65pt;z-index:251719680">
            <v:textbox>
              <w:txbxContent>
                <w:p w:rsidR="00103F37" w:rsidRPr="0078159C" w:rsidRDefault="00AB7485" w:rsidP="0010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</w:pPr>
                  <w:r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>К</w:t>
                  </w:r>
                  <w:r w:rsidR="00F43714"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 xml:space="preserve">онцентрированная </w:t>
                  </w:r>
                </w:p>
                <w:p w:rsidR="00F43714" w:rsidRPr="0078159C" w:rsidRDefault="00F43714" w:rsidP="00103F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</w:rPr>
                  </w:pPr>
                  <w:r w:rsidRPr="0078159C">
                    <w:rPr>
                      <w:rFonts w:ascii="Times New Roman" w:hAnsi="Times New Roman" w:cs="Times New Roman"/>
                      <w:b/>
                      <w:iCs/>
                      <w:color w:val="C00000"/>
                      <w:sz w:val="28"/>
                      <w:szCs w:val="28"/>
                    </w:rPr>
                    <w:t>сеть</w:t>
                  </w:r>
                </w:p>
              </w:txbxContent>
            </v:textbox>
          </v:rect>
        </w:pict>
      </w: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A7634F" w:rsidP="0015724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376.05pt;margin-top:8.45pt;width:0;height:33pt;z-index:2517288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5" type="#_x0000_t32" style="position:absolute;left:0;text-align:left;margin-left:245.55pt;margin-top:10.7pt;width:0;height:33pt;z-index:25172787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4" type="#_x0000_t32" style="position:absolute;left:0;text-align:left;margin-left:172.05pt;margin-top:15.2pt;width:0;height:33pt;z-index:2517268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left:0;text-align:left;margin-left:50.55pt;margin-top:15.2pt;width:0;height:33pt;z-index:251725824" o:connectortype="straight">
            <v:stroke endarrow="block"/>
          </v:shape>
        </w:pict>
      </w: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A7634F" w:rsidP="0015724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82" style="position:absolute;left:0;text-align:left;margin-left:4.8pt;margin-top:7.4pt;width:89.25pt;height:67.5pt;z-index:251729920" arcsize="10923f">
            <v:textbox style="mso-next-textbox:#_x0000_s1082">
              <w:txbxContent>
                <w:p w:rsidR="00E42189" w:rsidRPr="0078159C" w:rsidRDefault="00AB7485">
                  <w:pPr>
                    <w:rPr>
                      <w:rFonts w:ascii="Times New Roman" w:hAnsi="Times New Roman" w:cs="Times New Roman"/>
                      <w:b/>
                      <w:color w:val="008000"/>
                    </w:rPr>
                  </w:pPr>
                  <w:r w:rsidRPr="0078159C">
                    <w:rPr>
                      <w:rFonts w:ascii="Times New Roman" w:hAnsi="Times New Roman" w:cs="Times New Roman"/>
                      <w:b/>
                      <w:iCs/>
                      <w:color w:val="008000"/>
                      <w:sz w:val="28"/>
                      <w:szCs w:val="28"/>
                    </w:rPr>
                    <w:t>Р</w:t>
                  </w:r>
                  <w:r w:rsidR="00E42189" w:rsidRPr="0078159C">
                    <w:rPr>
                      <w:rFonts w:ascii="Times New Roman" w:hAnsi="Times New Roman" w:cs="Times New Roman"/>
                      <w:b/>
                      <w:iCs/>
                      <w:color w:val="008000"/>
                      <w:sz w:val="28"/>
                      <w:szCs w:val="28"/>
                    </w:rPr>
                    <w:t>есурсная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83" style="position:absolute;left:0;text-align:left;margin-left:112.05pt;margin-top:3.65pt;width:96pt;height:71.25pt;z-index:251730944" arcsize="10923f">
            <v:textbox style="mso-next-textbox:#_x0000_s1083">
              <w:txbxContent>
                <w:p w:rsidR="00AB7485" w:rsidRPr="0078159C" w:rsidRDefault="00E42189">
                  <w:pPr>
                    <w:rPr>
                      <w:rFonts w:ascii="Times New Roman" w:hAnsi="Times New Roman" w:cs="Times New Roman"/>
                      <w:b/>
                      <w:color w:val="008000"/>
                      <w:sz w:val="28"/>
                      <w:szCs w:val="28"/>
                    </w:rPr>
                  </w:pPr>
                  <w:proofErr w:type="spellStart"/>
                  <w:r w:rsidRPr="0078159C">
                    <w:rPr>
                      <w:rFonts w:ascii="Times New Roman" w:hAnsi="Times New Roman" w:cs="Times New Roman"/>
                      <w:b/>
                      <w:color w:val="008000"/>
                      <w:sz w:val="28"/>
                      <w:szCs w:val="28"/>
                    </w:rPr>
                    <w:t>Координа</w:t>
                  </w:r>
                  <w:proofErr w:type="spellEnd"/>
                  <w:r w:rsidR="00AB7485" w:rsidRPr="0078159C">
                    <w:rPr>
                      <w:rFonts w:ascii="Times New Roman" w:hAnsi="Times New Roman" w:cs="Times New Roman"/>
                      <w:b/>
                      <w:color w:val="008000"/>
                      <w:sz w:val="28"/>
                      <w:szCs w:val="28"/>
                    </w:rPr>
                    <w:t>-</w:t>
                  </w:r>
                </w:p>
                <w:p w:rsidR="00E42189" w:rsidRPr="0078159C" w:rsidRDefault="00E42189">
                  <w:pPr>
                    <w:rPr>
                      <w:rFonts w:ascii="Times New Roman" w:hAnsi="Times New Roman" w:cs="Times New Roman"/>
                      <w:b/>
                      <w:color w:val="008000"/>
                      <w:sz w:val="28"/>
                      <w:szCs w:val="28"/>
                    </w:rPr>
                  </w:pPr>
                  <w:proofErr w:type="spellStart"/>
                  <w:r w:rsidRPr="0078159C">
                    <w:rPr>
                      <w:rFonts w:ascii="Times New Roman" w:hAnsi="Times New Roman" w:cs="Times New Roman"/>
                      <w:b/>
                      <w:color w:val="008000"/>
                      <w:sz w:val="28"/>
                      <w:szCs w:val="28"/>
                    </w:rPr>
                    <w:t>ционная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84" style="position:absolute;left:0;text-align:left;margin-left:214.8pt;margin-top:3.65pt;width:99.75pt;height:71.25pt;z-index:251731968" arcsize="10923f">
            <v:textbox style="mso-next-textbox:#_x0000_s1084">
              <w:txbxContent>
                <w:p w:rsidR="00E42189" w:rsidRPr="00B9212A" w:rsidRDefault="00AB7485" w:rsidP="00AB748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proofErr w:type="spellStart"/>
                  <w:proofErr w:type="gramStart"/>
                  <w:r w:rsidRPr="00B9212A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8"/>
                      <w:szCs w:val="28"/>
                    </w:rPr>
                    <w:t>И</w:t>
                  </w:r>
                  <w:r w:rsidR="00E42189" w:rsidRPr="00B9212A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8"/>
                      <w:szCs w:val="28"/>
                    </w:rPr>
                    <w:t>нструмен</w:t>
                  </w:r>
                  <w:r w:rsidRPr="00B9212A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8"/>
                      <w:szCs w:val="28"/>
                    </w:rPr>
                    <w:t>-</w:t>
                  </w:r>
                  <w:r w:rsidR="00E42189" w:rsidRPr="00B9212A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8"/>
                      <w:szCs w:val="28"/>
                    </w:rPr>
                    <w:t>тальная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_x0000_s1085" style="position:absolute;left:0;text-align:left;margin-left:331.8pt;margin-top:7.4pt;width:102pt;height:67.5pt;z-index:251732992" arcsize="10923f">
            <v:textbox>
              <w:txbxContent>
                <w:p w:rsidR="00E313C8" w:rsidRPr="00B9212A" w:rsidRDefault="00AB7485" w:rsidP="00AB748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</w:rPr>
                  </w:pPr>
                  <w:r w:rsidRPr="00B9212A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8"/>
                      <w:szCs w:val="28"/>
                    </w:rPr>
                    <w:t>И</w:t>
                  </w:r>
                  <w:r w:rsidR="00E313C8" w:rsidRPr="00B9212A">
                    <w:rPr>
                      <w:rFonts w:ascii="Times New Roman" w:hAnsi="Times New Roman" w:cs="Times New Roman"/>
                      <w:b/>
                      <w:iCs/>
                      <w:color w:val="0000FF"/>
                      <w:sz w:val="28"/>
                      <w:szCs w:val="28"/>
                    </w:rPr>
                    <w:t>дентичная</w:t>
                  </w:r>
                </w:p>
              </w:txbxContent>
            </v:textbox>
          </v:roundrect>
        </w:pict>
      </w: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F43714" w:rsidRDefault="00F43714" w:rsidP="0015724E">
      <w:pPr>
        <w:pStyle w:val="Default"/>
        <w:spacing w:line="360" w:lineRule="auto"/>
        <w:jc w:val="both"/>
        <w:rPr>
          <w:sz w:val="28"/>
          <w:szCs w:val="28"/>
        </w:rPr>
      </w:pPr>
    </w:p>
    <w:p w:rsidR="007E7A04" w:rsidRDefault="007E7A04" w:rsidP="00E42E68">
      <w:pPr>
        <w:pStyle w:val="Default"/>
        <w:jc w:val="center"/>
        <w:rPr>
          <w:b/>
          <w:sz w:val="28"/>
          <w:szCs w:val="28"/>
        </w:rPr>
        <w:sectPr w:rsidR="007E7A04" w:rsidSect="00CD28BC">
          <w:pgSz w:w="11906" w:h="17338"/>
          <w:pgMar w:top="1134" w:right="567" w:bottom="1134" w:left="1134" w:header="720" w:footer="720" w:gutter="0"/>
          <w:cols w:space="720"/>
          <w:noEndnote/>
        </w:sectPr>
      </w:pPr>
    </w:p>
    <w:p w:rsidR="00341305" w:rsidRDefault="00CB23E3" w:rsidP="00E313C8">
      <w:pPr>
        <w:pStyle w:val="Default"/>
        <w:jc w:val="center"/>
        <w:outlineLvl w:val="0"/>
        <w:rPr>
          <w:b/>
          <w:sz w:val="28"/>
          <w:szCs w:val="28"/>
        </w:rPr>
      </w:pPr>
      <w:r w:rsidRPr="00CB23E3">
        <w:rPr>
          <w:b/>
          <w:sz w:val="28"/>
          <w:szCs w:val="28"/>
        </w:rPr>
        <w:lastRenderedPageBreak/>
        <w:t xml:space="preserve">СХЕМА СЕТОВОГО ВЗАИМОДЕЙСТВИЯ </w:t>
      </w:r>
    </w:p>
    <w:p w:rsidR="005156E5" w:rsidRDefault="00CB23E3" w:rsidP="00E42E68">
      <w:pPr>
        <w:pStyle w:val="Default"/>
        <w:jc w:val="center"/>
        <w:rPr>
          <w:b/>
          <w:sz w:val="28"/>
          <w:szCs w:val="28"/>
        </w:rPr>
      </w:pPr>
      <w:r w:rsidRPr="00CB23E3">
        <w:rPr>
          <w:b/>
          <w:sz w:val="28"/>
          <w:szCs w:val="28"/>
        </w:rPr>
        <w:t>СОГБУДО «ЦЕНТР РАЗВИТИЯ ТВОРЧЕСТВА ДЕТЕЙ И ЮНОШЕСТВА»</w:t>
      </w:r>
    </w:p>
    <w:p w:rsidR="005156E5" w:rsidRDefault="005C1733" w:rsidP="00E42E6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ТЕХНИЧЕСКОМ НАПРАВЛЕНИИ ТВОРЧЕСТВА</w:t>
      </w:r>
    </w:p>
    <w:p w:rsidR="00122635" w:rsidRDefault="005156E5" w:rsidP="00E42E6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56E5" w:rsidRDefault="00A7634F" w:rsidP="00E42E68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30" style="position:absolute;left:0;text-align:left;margin-left:431.6pt;margin-top:14.25pt;width:111.75pt;height:52.85pt;z-index:251692032">
            <v:textbox style="mso-next-textbox:#_x0000_s1030">
              <w:txbxContent>
                <w:p w:rsidR="007A5775" w:rsidRPr="00C94377" w:rsidRDefault="007A5775" w:rsidP="00F916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600FF"/>
                      <w:sz w:val="24"/>
                      <w:szCs w:val="24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6600FF"/>
                      <w:sz w:val="24"/>
                      <w:szCs w:val="24"/>
                    </w:rPr>
                    <w:t>Муниципальные образовательные учреждения</w:t>
                  </w:r>
                </w:p>
              </w:txbxContent>
            </v:textbox>
          </v:rect>
        </w:pict>
      </w:r>
    </w:p>
    <w:p w:rsidR="00CB23E3" w:rsidRDefault="00A7634F" w:rsidP="00E42E68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0" style="position:absolute;left:0;text-align:left;margin-left:144.35pt;margin-top:5.5pt;width:136.45pt;height:81.35pt;z-index:251700224">
            <v:textbox style="mso-next-textbox:#_x0000_s1040">
              <w:txbxContent>
                <w:p w:rsidR="007A5775" w:rsidRPr="00266202" w:rsidRDefault="00587AB0" w:rsidP="00F916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  <w:t>Департамент С</w:t>
                  </w:r>
                  <w:r w:rsidR="0073532C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  <w:t>моленской области по образованию,</w:t>
                  </w:r>
                  <w:r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  <w:t xml:space="preserve"> науке и делам</w:t>
                  </w:r>
                  <w:r w:rsidR="0073532C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  <w:t xml:space="preserve"> молодежи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ru-RU"/>
        </w:rPr>
        <w:pict>
          <v:rect id="_x0000_s1042" style="position:absolute;left:0;text-align:left;margin-left:301.85pt;margin-top:5.5pt;width:96.75pt;height:81.35pt;z-index:251702272">
            <v:textbox style="mso-next-textbox:#_x0000_s1042">
              <w:txbxContent>
                <w:p w:rsidR="007A5775" w:rsidRPr="00266202" w:rsidRDefault="007A5775" w:rsidP="00F916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</w:pPr>
                  <w:r w:rsidRPr="00266202">
                    <w:rPr>
                      <w:rFonts w:ascii="Times New Roman" w:hAnsi="Times New Roman" w:cs="Times New Roman"/>
                      <w:b/>
                      <w:color w:val="76923C" w:themeColor="accent3" w:themeShade="BF"/>
                      <w:sz w:val="24"/>
                      <w:szCs w:val="24"/>
                    </w:rPr>
                    <w:t>Главное Управление спорта Смоленской области</w:t>
                  </w:r>
                </w:p>
              </w:txbxContent>
            </v:textbox>
          </v:rect>
        </w:pict>
      </w:r>
    </w:p>
    <w:p w:rsidR="00CB23E3" w:rsidRDefault="00CB23E3" w:rsidP="00E42E68">
      <w:pPr>
        <w:pStyle w:val="Default"/>
        <w:jc w:val="both"/>
        <w:rPr>
          <w:sz w:val="28"/>
          <w:szCs w:val="28"/>
        </w:rPr>
      </w:pPr>
    </w:p>
    <w:p w:rsidR="00CB23E3" w:rsidRDefault="00A7634F" w:rsidP="00E42E68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556.1pt;margin-top:11.5pt;width:77.25pt;height:61.9pt;z-index:251694080">
            <v:textbox style="mso-next-textbox:#_x0000_s1033">
              <w:txbxContent>
                <w:p w:rsidR="007A5775" w:rsidRPr="00C94377" w:rsidRDefault="007A5775" w:rsidP="00F916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CC00"/>
                      <w:sz w:val="24"/>
                      <w:szCs w:val="24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CC00"/>
                      <w:sz w:val="24"/>
                      <w:szCs w:val="24"/>
                    </w:rPr>
                    <w:t xml:space="preserve">Атомный Центр при </w:t>
                  </w:r>
                  <w:proofErr w:type="spellStart"/>
                  <w:r w:rsidRPr="00C94377">
                    <w:rPr>
                      <w:rFonts w:ascii="Times New Roman" w:hAnsi="Times New Roman" w:cs="Times New Roman"/>
                      <w:b/>
                      <w:color w:val="00CC00"/>
                      <w:sz w:val="24"/>
                      <w:szCs w:val="24"/>
                    </w:rPr>
                    <w:t>СмолГУ</w:t>
                  </w:r>
                  <w:proofErr w:type="spellEnd"/>
                </w:p>
              </w:txbxContent>
            </v:textbox>
          </v:rect>
        </w:pict>
      </w:r>
    </w:p>
    <w:p w:rsidR="00CB23E3" w:rsidRDefault="00A7634F" w:rsidP="00E42E68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469.9pt;margin-top:7.55pt;width:38.25pt;height:71.3pt;z-index:251691008">
            <v:textbox style="layout-flow:vertical-ideographic"/>
          </v:shape>
        </w:pict>
      </w:r>
    </w:p>
    <w:p w:rsidR="00CB23E3" w:rsidRDefault="00CB23E3" w:rsidP="00E42E68">
      <w:pPr>
        <w:pStyle w:val="Default"/>
        <w:jc w:val="both"/>
        <w:rPr>
          <w:sz w:val="28"/>
          <w:szCs w:val="28"/>
        </w:rPr>
      </w:pPr>
    </w:p>
    <w:p w:rsidR="00CB23E3" w:rsidRDefault="00A7634F" w:rsidP="00E42E68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1" type="#_x0000_t32" style="position:absolute;left:0;text-align:left;margin-left:334.8pt;margin-top:6.35pt;width:13.5pt;height:18.75pt;flip:y;z-index:25170124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9" type="#_x0000_t32" style="position:absolute;left:0;text-align:left;margin-left:225.3pt;margin-top:6.6pt;width:14.2pt;height:18.5pt;flip:x y;z-index:251699200" o:connectortype="straight">
            <v:stroke endarrow="block"/>
          </v:shape>
        </w:pict>
      </w:r>
    </w:p>
    <w:p w:rsidR="00122635" w:rsidRDefault="00A7634F" w:rsidP="00E42E68">
      <w:pPr>
        <w:spacing w:line="240" w:lineRule="auto"/>
      </w:pPr>
      <w:r>
        <w:rPr>
          <w:noProof/>
          <w:lang w:eastAsia="ru-RU"/>
        </w:rPr>
        <w:pict>
          <v:rect id="_x0000_s1064" style="position:absolute;margin-left:614.65pt;margin-top:22.7pt;width:116.25pt;height:85.5pt;z-index:251718656">
            <v:textbox>
              <w:txbxContent>
                <w:p w:rsidR="0043039B" w:rsidRPr="0043039B" w:rsidRDefault="0043039B" w:rsidP="0043039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3039B" w:rsidRPr="0043039B" w:rsidRDefault="0043039B" w:rsidP="0043039B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CC"/>
                      <w:sz w:val="28"/>
                      <w:szCs w:val="28"/>
                    </w:rPr>
                  </w:pPr>
                  <w:r w:rsidRPr="0043039B">
                    <w:rPr>
                      <w:rFonts w:ascii="Times New Roman" w:hAnsi="Times New Roman" w:cs="Times New Roman"/>
                      <w:b/>
                      <w:color w:val="3333CC"/>
                      <w:sz w:val="28"/>
                      <w:szCs w:val="28"/>
                    </w:rPr>
                    <w:t>ФЦТТУ МГТУ «СТАНКИН»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2" type="#_x0000_t32" style="position:absolute;margin-left:543.35pt;margin-top:9pt;width:28.45pt;height:34.45pt;flip:y;z-index:25169305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margin-left:205.85pt;margin-top:9pt;width:168pt;height:48pt;z-index:251698176">
            <v:textbox style="mso-next-textbox:#_x0000_s1037">
              <w:txbxContent>
                <w:p w:rsidR="007A5775" w:rsidRPr="00F62F00" w:rsidRDefault="0073532C" w:rsidP="00E3576E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>Органы исполнительной власти</w:t>
                  </w:r>
                </w:p>
              </w:txbxContent>
            </v:textbox>
          </v:rect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shape id="_x0000_s1036" type="#_x0000_t32" style="position:absolute;margin-left:373.9pt;margin-top:12.35pt;width:36.75pt;height:21.25pt;flip:x y;z-index:25169715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26" style="position:absolute;margin-left:389.65pt;margin-top:12.35pt;width:199.5pt;height:125.85pt;z-index:251687936">
            <v:textbox style="mso-next-textbox:#_x0000_s1026">
              <w:txbxContent>
                <w:p w:rsidR="007A5775" w:rsidRPr="0043039B" w:rsidRDefault="007A5775" w:rsidP="00CB23E3">
                  <w:pPr>
                    <w:pStyle w:val="Default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3039B">
                    <w:rPr>
                      <w:b/>
                      <w:color w:val="FF0000"/>
                      <w:sz w:val="32"/>
                      <w:szCs w:val="32"/>
                    </w:rPr>
                    <w:t xml:space="preserve">СОГБУДО </w:t>
                  </w:r>
                </w:p>
                <w:p w:rsidR="007A5775" w:rsidRPr="0043039B" w:rsidRDefault="007A5775" w:rsidP="00CB23E3">
                  <w:pPr>
                    <w:pStyle w:val="Default"/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43039B">
                    <w:rPr>
                      <w:b/>
                      <w:color w:val="FF0000"/>
                      <w:sz w:val="32"/>
                      <w:szCs w:val="32"/>
                    </w:rPr>
                    <w:t>«Центр развития творчества детей и юношества»</w:t>
                  </w:r>
                </w:p>
              </w:txbxContent>
            </v:textbox>
          </v:oval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shape id="_x0000_s1056" type="#_x0000_t32" style="position:absolute;margin-left:583.05pt;margin-top:10.25pt;width:31.6pt;height:14.5pt;flip:y;z-index:25171353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1" style="position:absolute;margin-left:18.3pt;margin-top:10.15pt;width:87.05pt;height:87.95pt;flip:y;z-index:251715584">
            <v:textbox style="mso-next-textbox:#_x0000_s1061">
              <w:txbxContent>
                <w:p w:rsidR="005C67AE" w:rsidRPr="005C67AE" w:rsidRDefault="005C67AE" w:rsidP="005C67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5C67A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РО</w:t>
                  </w:r>
                </w:p>
                <w:p w:rsidR="005C67AE" w:rsidRPr="005C67AE" w:rsidRDefault="005C67AE" w:rsidP="005C67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5C67A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ДОСААФ Рос</w:t>
                  </w:r>
                  <w:r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с</w:t>
                  </w:r>
                  <w:r w:rsidRPr="005C67AE">
                    <w:rPr>
                      <w:rFonts w:ascii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ии Смоленской области</w:t>
                  </w:r>
                </w:p>
                <w:p w:rsidR="0073532C" w:rsidRPr="005C67AE" w:rsidRDefault="0073532C" w:rsidP="005C67AE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rect id="_x0000_s1046" style="position:absolute;margin-left:144.3pt;margin-top:1.35pt;width:190.5pt;height:56.1pt;z-index:251706368">
            <v:textbox style="mso-next-textbox:#_x0000_s1046">
              <w:txbxContent>
                <w:p w:rsidR="007A5775" w:rsidRPr="00C94377" w:rsidRDefault="0073532C" w:rsidP="007353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Рег</w:t>
                  </w:r>
                  <w:r w:rsidR="00DB6E7B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иональные отделения</w:t>
                  </w: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 </w:t>
                  </w:r>
                  <w:r w:rsidR="00890452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 xml:space="preserve">общественных </w:t>
                  </w:r>
                  <w:r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28"/>
                      <w:szCs w:val="28"/>
                    </w:rPr>
                    <w:t>организаций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7" type="#_x0000_t32" style="position:absolute;margin-left:5.65pt;margin-top:20.2pt;width:0;height:0;z-index:251677696" o:connectortype="straight">
            <v:stroke endarrow="block"/>
          </v:shape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shape id="_x0000_s1062" type="#_x0000_t32" style="position:absolute;margin-left:105.35pt;margin-top:5.55pt;width:38.95pt;height:.05pt;flip:x;z-index:2517166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margin-left:334.9pt;margin-top:.85pt;width:54.75pt;height:.7pt;flip:x y;z-index:251705344" o:connectortype="straight">
            <v:stroke endarrow="block"/>
          </v:shape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rect id="_x0000_s1057" style="position:absolute;margin-left:661.15pt;margin-top:10.6pt;width:69.75pt;height:95.05pt;z-index:251714560">
            <v:textbox style="mso-next-textbox:#_x0000_s1057">
              <w:txbxContent>
                <w:p w:rsidR="007A5775" w:rsidRDefault="007A5775" w:rsidP="004303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  <w:t>СМИ</w:t>
                  </w:r>
                </w:p>
                <w:p w:rsidR="007A5775" w:rsidRPr="00C94377" w:rsidRDefault="007A5775" w:rsidP="004303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  <w:t xml:space="preserve">(газеты, радио,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  <w:t>телевиде-ние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  <w:t>)</w:t>
                  </w:r>
                  <w:r w:rsidR="0049098A">
                    <w:rPr>
                      <w:rFonts w:ascii="Times New Roman" w:hAnsi="Times New Roman" w:cs="Times New Roman"/>
                      <w:b/>
                      <w:color w:val="FF9933"/>
                      <w:sz w:val="24"/>
                      <w:szCs w:val="24"/>
                    </w:rPr>
                    <w:t>, Интернет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3" type="#_x0000_t32" style="position:absolute;margin-left:583.05pt;margin-top:5.95pt;width:78pt;height:17.4pt;z-index:251717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margin-left:244.1pt;margin-top:10.6pt;width:.05pt;height:30.1pt;z-index:251708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32" style="position:absolute;margin-left:334.8pt;margin-top:5.95pt;width:.05pt;height:34.75pt;z-index:251709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32" style="position:absolute;margin-left:144.45pt;margin-top:5.95pt;width:0;height:34.75pt;z-index:251707392" o:connectortype="straight">
            <v:stroke endarrow="block"/>
          </v:shape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shape id="_x0000_s1034" type="#_x0000_t32" style="position:absolute;margin-left:551.55pt;margin-top:9.6pt;width:37.6pt;height:36.15pt;z-index:25169510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3" style="position:absolute;margin-left:301.85pt;margin-top:17.25pt;width:87.75pt;height:153.6pt;z-index:251712512">
            <v:textbox style="layout-flow:vertical;mso-layout-flow-alt:bottom-to-top;mso-next-textbox:#_x0000_s1053">
              <w:txbxContent>
                <w:p w:rsidR="007A5775" w:rsidRPr="00C94377" w:rsidRDefault="007A5775" w:rsidP="003467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СРО МОФ </w:t>
                  </w:r>
                </w:p>
                <w:p w:rsidR="007A5775" w:rsidRDefault="007A5775" w:rsidP="003467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«Российский </w:t>
                  </w:r>
                </w:p>
                <w:p w:rsidR="007A5775" w:rsidRPr="00C94377" w:rsidRDefault="007A5775" w:rsidP="003467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фонд мира»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margin-left:211.85pt;margin-top:17.25pt;width:77.35pt;height:153.6pt;z-index:251711488">
            <v:textbox style="layout-flow:vertical;mso-layout-flow-alt:bottom-to-top;mso-next-textbox:#_x0000_s1052">
              <w:txbxContent>
                <w:p w:rsidR="007A5775" w:rsidRPr="00C94377" w:rsidRDefault="007A5775" w:rsidP="00B82C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СРОО </w:t>
                  </w:r>
                </w:p>
                <w:p w:rsidR="0049504F" w:rsidRDefault="007A5775" w:rsidP="00B82C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«Морское </w:t>
                  </w:r>
                </w:p>
                <w:p w:rsidR="007A5775" w:rsidRPr="00C94377" w:rsidRDefault="007A5775" w:rsidP="00B82CD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собрание»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105.35pt;margin-top:17.25pt;width:87.75pt;height:153.6pt;z-index:251710464">
            <v:textbox style="layout-flow:vertical;mso-layout-flow-alt:bottom-to-top;mso-next-textbox:#_x0000_s1051">
              <w:txbxContent>
                <w:p w:rsidR="007A5775" w:rsidRPr="00C94377" w:rsidRDefault="007A5775" w:rsidP="003467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 xml:space="preserve">СРО Общероссийское движение </w:t>
                  </w:r>
                </w:p>
                <w:p w:rsidR="007A5775" w:rsidRPr="00C94377" w:rsidRDefault="007A5775" w:rsidP="003467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0000FF"/>
                      <w:sz w:val="28"/>
                      <w:szCs w:val="28"/>
                    </w:rPr>
                    <w:t>поддержки флота</w:t>
                  </w:r>
                </w:p>
              </w:txbxContent>
            </v:textbox>
          </v:rect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rect id="_x0000_s1035" style="position:absolute;margin-left:535.85pt;margin-top:20.5pt;width:106.5pt;height:38.25pt;z-index:251696128">
            <v:textbox style="mso-next-textbox:#_x0000_s1035">
              <w:txbxContent>
                <w:p w:rsidR="007A5775" w:rsidRPr="00C94377" w:rsidRDefault="007A5775" w:rsidP="00C805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C0504D" w:themeColor="accent2"/>
                      <w:sz w:val="24"/>
                      <w:szCs w:val="24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27" type="#_x0000_t67" style="position:absolute;margin-left:474.4pt;margin-top:3.1pt;width:38.25pt;height:71.3pt;z-index:251688960">
            <v:textbox style="layout-flow:vertical-ideographic"/>
          </v:shape>
        </w:pict>
      </w:r>
    </w:p>
    <w:p w:rsidR="00CB23E3" w:rsidRDefault="00A7634F" w:rsidP="00E42E68">
      <w:pPr>
        <w:spacing w:line="240" w:lineRule="auto"/>
      </w:pPr>
      <w:r>
        <w:rPr>
          <w:noProof/>
          <w:lang w:eastAsia="ru-RU"/>
        </w:rPr>
        <w:pict>
          <v:rect id="_x0000_s1028" style="position:absolute;margin-left:435.35pt;margin-top:57.6pt;width:120.75pt;height:66.4pt;z-index:251689984">
            <v:textbox style="mso-next-textbox:#_x0000_s1028">
              <w:txbxContent>
                <w:p w:rsidR="007A5775" w:rsidRPr="00C94377" w:rsidRDefault="007A5775" w:rsidP="00F9168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600FF"/>
                      <w:sz w:val="24"/>
                      <w:szCs w:val="24"/>
                    </w:rPr>
                  </w:pPr>
                  <w:r w:rsidRPr="00C94377">
                    <w:rPr>
                      <w:rFonts w:ascii="Times New Roman" w:hAnsi="Times New Roman" w:cs="Times New Roman"/>
                      <w:b/>
                      <w:color w:val="6600FF"/>
                      <w:sz w:val="24"/>
                      <w:szCs w:val="24"/>
                    </w:rPr>
                    <w:t>Муниципальные учреждения дополнительного образования</w:t>
                  </w:r>
                </w:p>
                <w:p w:rsidR="00F9168C" w:rsidRDefault="00F9168C"/>
              </w:txbxContent>
            </v:textbox>
          </v:rect>
        </w:pict>
      </w:r>
    </w:p>
    <w:sectPr w:rsidR="00CB23E3" w:rsidSect="007E7A04">
      <w:pgSz w:w="17338" w:h="11906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02" w:rsidRDefault="00897202" w:rsidP="002C7740">
      <w:pPr>
        <w:spacing w:after="0" w:line="240" w:lineRule="auto"/>
      </w:pPr>
      <w:r>
        <w:separator/>
      </w:r>
    </w:p>
  </w:endnote>
  <w:endnote w:type="continuationSeparator" w:id="0">
    <w:p w:rsidR="00897202" w:rsidRDefault="00897202" w:rsidP="002C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02" w:rsidRDefault="00897202" w:rsidP="002C7740">
      <w:pPr>
        <w:spacing w:after="0" w:line="240" w:lineRule="auto"/>
      </w:pPr>
      <w:r>
        <w:separator/>
      </w:r>
    </w:p>
  </w:footnote>
  <w:footnote w:type="continuationSeparator" w:id="0">
    <w:p w:rsidR="00897202" w:rsidRDefault="00897202" w:rsidP="002C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B06"/>
    <w:multiLevelType w:val="hybridMultilevel"/>
    <w:tmpl w:val="18DAE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6306"/>
    <w:multiLevelType w:val="hybridMultilevel"/>
    <w:tmpl w:val="E3CA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E384B"/>
    <w:multiLevelType w:val="hybridMultilevel"/>
    <w:tmpl w:val="C752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7B7"/>
    <w:rsid w:val="00006D59"/>
    <w:rsid w:val="00015417"/>
    <w:rsid w:val="000A29B2"/>
    <w:rsid w:val="000A4780"/>
    <w:rsid w:val="000F32D1"/>
    <w:rsid w:val="00103F37"/>
    <w:rsid w:val="00117E4F"/>
    <w:rsid w:val="00122635"/>
    <w:rsid w:val="0012442D"/>
    <w:rsid w:val="00143C14"/>
    <w:rsid w:val="0015724E"/>
    <w:rsid w:val="001578E6"/>
    <w:rsid w:val="00192D71"/>
    <w:rsid w:val="001945C3"/>
    <w:rsid w:val="001B5710"/>
    <w:rsid w:val="001C15A8"/>
    <w:rsid w:val="001F6C0F"/>
    <w:rsid w:val="00204D8E"/>
    <w:rsid w:val="0024105E"/>
    <w:rsid w:val="00266202"/>
    <w:rsid w:val="002B0C74"/>
    <w:rsid w:val="002B2501"/>
    <w:rsid w:val="002C1CD5"/>
    <w:rsid w:val="002C2FDB"/>
    <w:rsid w:val="002C7740"/>
    <w:rsid w:val="002D5137"/>
    <w:rsid w:val="00341305"/>
    <w:rsid w:val="003439A2"/>
    <w:rsid w:val="003467E5"/>
    <w:rsid w:val="003478AF"/>
    <w:rsid w:val="00366F83"/>
    <w:rsid w:val="0039657B"/>
    <w:rsid w:val="003D1C47"/>
    <w:rsid w:val="003D5D0E"/>
    <w:rsid w:val="003E3021"/>
    <w:rsid w:val="003E37B7"/>
    <w:rsid w:val="003F60D9"/>
    <w:rsid w:val="004158DA"/>
    <w:rsid w:val="0043039B"/>
    <w:rsid w:val="004505A1"/>
    <w:rsid w:val="0049098A"/>
    <w:rsid w:val="00491F72"/>
    <w:rsid w:val="0049504F"/>
    <w:rsid w:val="004E0F6E"/>
    <w:rsid w:val="004E680E"/>
    <w:rsid w:val="00515496"/>
    <w:rsid w:val="005156E5"/>
    <w:rsid w:val="00517961"/>
    <w:rsid w:val="0054012B"/>
    <w:rsid w:val="00587AB0"/>
    <w:rsid w:val="005C1733"/>
    <w:rsid w:val="005C67AE"/>
    <w:rsid w:val="005F4463"/>
    <w:rsid w:val="00624178"/>
    <w:rsid w:val="0064434B"/>
    <w:rsid w:val="00683871"/>
    <w:rsid w:val="00691C1A"/>
    <w:rsid w:val="006A49B6"/>
    <w:rsid w:val="006A5686"/>
    <w:rsid w:val="006A7440"/>
    <w:rsid w:val="006B3820"/>
    <w:rsid w:val="006B5741"/>
    <w:rsid w:val="006D3FD1"/>
    <w:rsid w:val="00701193"/>
    <w:rsid w:val="0073452F"/>
    <w:rsid w:val="0073532C"/>
    <w:rsid w:val="00745310"/>
    <w:rsid w:val="00764251"/>
    <w:rsid w:val="0078159C"/>
    <w:rsid w:val="00795D6A"/>
    <w:rsid w:val="007A5775"/>
    <w:rsid w:val="007A7554"/>
    <w:rsid w:val="007D338D"/>
    <w:rsid w:val="007E7A04"/>
    <w:rsid w:val="007F60E2"/>
    <w:rsid w:val="008107DD"/>
    <w:rsid w:val="00890452"/>
    <w:rsid w:val="00897202"/>
    <w:rsid w:val="008F0715"/>
    <w:rsid w:val="008F2343"/>
    <w:rsid w:val="009049C5"/>
    <w:rsid w:val="00966984"/>
    <w:rsid w:val="009934D8"/>
    <w:rsid w:val="009B0D96"/>
    <w:rsid w:val="009C0145"/>
    <w:rsid w:val="00A462E2"/>
    <w:rsid w:val="00A7634F"/>
    <w:rsid w:val="00AA27FD"/>
    <w:rsid w:val="00AB2935"/>
    <w:rsid w:val="00AB7485"/>
    <w:rsid w:val="00B05DDE"/>
    <w:rsid w:val="00B169FA"/>
    <w:rsid w:val="00B30E62"/>
    <w:rsid w:val="00B502AB"/>
    <w:rsid w:val="00B57D30"/>
    <w:rsid w:val="00B75AF0"/>
    <w:rsid w:val="00B82CD0"/>
    <w:rsid w:val="00B83BD8"/>
    <w:rsid w:val="00B9212A"/>
    <w:rsid w:val="00B9418F"/>
    <w:rsid w:val="00BA15FF"/>
    <w:rsid w:val="00BA465A"/>
    <w:rsid w:val="00BB304A"/>
    <w:rsid w:val="00BE084B"/>
    <w:rsid w:val="00BF38BB"/>
    <w:rsid w:val="00BF3EB1"/>
    <w:rsid w:val="00C217A8"/>
    <w:rsid w:val="00C476A3"/>
    <w:rsid w:val="00C80550"/>
    <w:rsid w:val="00C94377"/>
    <w:rsid w:val="00C96444"/>
    <w:rsid w:val="00CB23E3"/>
    <w:rsid w:val="00CD04E9"/>
    <w:rsid w:val="00CD28BC"/>
    <w:rsid w:val="00CF67B7"/>
    <w:rsid w:val="00D11DDE"/>
    <w:rsid w:val="00D36B9D"/>
    <w:rsid w:val="00D4241A"/>
    <w:rsid w:val="00D437E0"/>
    <w:rsid w:val="00DA22A6"/>
    <w:rsid w:val="00DB6E7B"/>
    <w:rsid w:val="00E313C8"/>
    <w:rsid w:val="00E3140A"/>
    <w:rsid w:val="00E32638"/>
    <w:rsid w:val="00E3576E"/>
    <w:rsid w:val="00E42189"/>
    <w:rsid w:val="00E42E68"/>
    <w:rsid w:val="00E442A4"/>
    <w:rsid w:val="00E47442"/>
    <w:rsid w:val="00E97B40"/>
    <w:rsid w:val="00EB19A8"/>
    <w:rsid w:val="00ED4E37"/>
    <w:rsid w:val="00EE11A4"/>
    <w:rsid w:val="00F20027"/>
    <w:rsid w:val="00F425E8"/>
    <w:rsid w:val="00F43714"/>
    <w:rsid w:val="00F61A92"/>
    <w:rsid w:val="00F62F00"/>
    <w:rsid w:val="00F9168C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8" type="connector" idref="#_x0000_s1073"/>
        <o:r id="V:Rule19" type="connector" idref="#_x0000_s1036"/>
        <o:r id="V:Rule20" type="connector" idref="#_x0000_s1045"/>
        <o:r id="V:Rule21" type="connector" idref="#_x0000_s1056"/>
        <o:r id="V:Rule22" type="connector" idref="#_x0000_s1049"/>
        <o:r id="V:Rule23" type="connector" idref="#_x0000_s1048"/>
        <o:r id="V:Rule24" type="connector" idref="#_x0000_s1062"/>
        <o:r id="V:Rule25" type="connector" idref="#_x0000_s1041"/>
        <o:r id="V:Rule26" type="connector" idref="#_x0000_s1076"/>
        <o:r id="V:Rule27" type="connector" idref="#_x0000_s1034"/>
        <o:r id="V:Rule28" type="connector" idref="#_x0000_s1039"/>
        <o:r id="V:Rule29" type="connector" idref="#_x0000_s1032"/>
        <o:r id="V:Rule30" type="connector" idref="#_x0000_s1047"/>
        <o:r id="V:Rule31" type="connector" idref="#_x0000_s1074"/>
        <o:r id="V:Rule32" type="connector" idref="#_x0000_s1063"/>
        <o:r id="V:Rule33" type="connector" idref="#_x0000_s1075"/>
        <o:r id="V:Rule34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k-margin">
    <w:name w:val="uk-margin"/>
    <w:basedOn w:val="a"/>
    <w:rsid w:val="0012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2635"/>
  </w:style>
  <w:style w:type="paragraph" w:styleId="a3">
    <w:name w:val="Balloon Text"/>
    <w:basedOn w:val="a"/>
    <w:link w:val="a4"/>
    <w:uiPriority w:val="99"/>
    <w:semiHidden/>
    <w:unhideWhenUsed/>
    <w:rsid w:val="003F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7740"/>
  </w:style>
  <w:style w:type="paragraph" w:styleId="a7">
    <w:name w:val="footer"/>
    <w:basedOn w:val="a"/>
    <w:link w:val="a8"/>
    <w:uiPriority w:val="99"/>
    <w:semiHidden/>
    <w:unhideWhenUsed/>
    <w:rsid w:val="002C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7740"/>
  </w:style>
  <w:style w:type="paragraph" w:styleId="a9">
    <w:name w:val="List Paragraph"/>
    <w:basedOn w:val="a"/>
    <w:uiPriority w:val="34"/>
    <w:qFormat/>
    <w:rsid w:val="002C774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E3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313C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763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БЛ-1</cp:lastModifiedBy>
  <cp:revision>72</cp:revision>
  <cp:lastPrinted>2016-08-16T10:34:00Z</cp:lastPrinted>
  <dcterms:created xsi:type="dcterms:W3CDTF">2016-08-10T10:35:00Z</dcterms:created>
  <dcterms:modified xsi:type="dcterms:W3CDTF">2016-08-23T12:25:00Z</dcterms:modified>
</cp:coreProperties>
</file>